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BEEE" w14:textId="33767BD1" w:rsidR="009645A9" w:rsidRPr="00446C4A" w:rsidRDefault="00CC5E57" w:rsidP="009645A9">
      <w:pPr>
        <w:rPr>
          <w:rFonts w:ascii="Nirmala UI" w:hAnsi="Nirmala UI" w:cs="Nirmala UI"/>
        </w:rPr>
      </w:pPr>
      <w:r>
        <w:rPr>
          <w:rFonts w:ascii="Nirmala UI" w:hAnsi="Nirmala UI" w:cs="Nirmala UI"/>
          <w:noProof/>
        </w:rPr>
        <w:drawing>
          <wp:inline distT="0" distB="0" distL="0" distR="0" wp14:anchorId="6378DD03" wp14:editId="073A5B1F">
            <wp:extent cx="6858000" cy="2057400"/>
            <wp:effectExtent l="0" t="0" r="0" b="0"/>
            <wp:docPr id="19599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9487" name="Picture 1959994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057400"/>
                    </a:xfrm>
                    <a:prstGeom prst="rect">
                      <a:avLst/>
                    </a:prstGeom>
                  </pic:spPr>
                </pic:pic>
              </a:graphicData>
            </a:graphic>
          </wp:inline>
        </w:drawing>
      </w:r>
    </w:p>
    <w:p w14:paraId="7FA6746B" w14:textId="6032DF2D" w:rsidR="00C16ED7" w:rsidRPr="00C16ED7" w:rsidRDefault="00C16ED7" w:rsidP="00C16ED7">
      <w:pPr>
        <w:tabs>
          <w:tab w:val="left" w:pos="3514"/>
        </w:tabs>
        <w:jc w:val="center"/>
        <w:rPr>
          <w:rFonts w:ascii="Nirmala UI" w:hAnsi="Nirmala UI" w:cs="Nirmala UI"/>
          <w:b/>
          <w:sz w:val="32"/>
        </w:rPr>
      </w:pPr>
      <w:r w:rsidRPr="00C16ED7">
        <w:rPr>
          <w:rFonts w:ascii="Nirmala UI" w:hAnsi="Nirmala UI" w:cs="Nirmala UI"/>
          <w:b/>
          <w:sz w:val="32"/>
        </w:rPr>
        <w:t xml:space="preserve">ASPIRE - the </w:t>
      </w:r>
      <w:r w:rsidR="00CC5E57">
        <w:rPr>
          <w:rFonts w:ascii="Nirmala UI" w:hAnsi="Nirmala UI" w:cs="Nirmala UI"/>
          <w:b/>
          <w:sz w:val="32"/>
        </w:rPr>
        <w:t>70</w:t>
      </w:r>
      <w:r w:rsidRPr="00C16ED7">
        <w:rPr>
          <w:rFonts w:ascii="Nirmala UI" w:hAnsi="Nirmala UI" w:cs="Nirmala UI"/>
          <w:b/>
          <w:sz w:val="32"/>
        </w:rPr>
        <w:t>th HFES International Annual Meeting</w:t>
      </w:r>
    </w:p>
    <w:p w14:paraId="64B528B1" w14:textId="2FCD2BCD" w:rsidR="009645A9" w:rsidRPr="00446C4A" w:rsidRDefault="009645A9" w:rsidP="009645A9">
      <w:pPr>
        <w:tabs>
          <w:tab w:val="left" w:pos="3514"/>
        </w:tabs>
        <w:jc w:val="center"/>
        <w:rPr>
          <w:rFonts w:ascii="Nirmala UI" w:hAnsi="Nirmala UI" w:cs="Nirmala UI"/>
          <w:b/>
          <w:sz w:val="32"/>
        </w:rPr>
      </w:pPr>
      <w:r w:rsidRPr="00446C4A">
        <w:rPr>
          <w:rFonts w:ascii="Nirmala UI" w:hAnsi="Nirmala UI" w:cs="Nirmala UI"/>
          <w:b/>
          <w:sz w:val="32"/>
        </w:rPr>
        <w:t>Justification Toolkit</w:t>
      </w:r>
    </w:p>
    <w:p w14:paraId="14E6FE9F" w14:textId="2272040E"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 xml:space="preserve">We understand.  Organizations are limiting travel and budgets. We are here to help you develop a strong justification for attending educational programming.  Use the tools in this kit to explain how attending </w:t>
      </w:r>
      <w:hyperlink r:id="rId6" w:history="1">
        <w:r w:rsidR="00C16ED7" w:rsidRPr="00CC5E57">
          <w:rPr>
            <w:rStyle w:val="Hyperlink"/>
            <w:rFonts w:ascii="Nirmala UI" w:hAnsi="Nirmala UI" w:cs="Nirmala UI"/>
            <w:sz w:val="22"/>
            <w:szCs w:val="22"/>
          </w:rPr>
          <w:t xml:space="preserve">ASPIRE – the </w:t>
        </w:r>
        <w:r w:rsidR="00CC5E57" w:rsidRPr="00CC5E57">
          <w:rPr>
            <w:rStyle w:val="Hyperlink"/>
            <w:rFonts w:ascii="Nirmala UI" w:hAnsi="Nirmala UI" w:cs="Nirmala UI"/>
            <w:sz w:val="22"/>
            <w:szCs w:val="22"/>
          </w:rPr>
          <w:t>70</w:t>
        </w:r>
        <w:r w:rsidR="00C16ED7" w:rsidRPr="00CC5E57">
          <w:rPr>
            <w:rStyle w:val="Hyperlink"/>
            <w:rFonts w:ascii="Nirmala UI" w:hAnsi="Nirmala UI" w:cs="Nirmala UI"/>
            <w:sz w:val="22"/>
            <w:szCs w:val="22"/>
            <w:vertAlign w:val="superscript"/>
          </w:rPr>
          <w:t>th</w:t>
        </w:r>
        <w:r w:rsidR="00C16ED7" w:rsidRPr="00CC5E57">
          <w:rPr>
            <w:rStyle w:val="Hyperlink"/>
            <w:rFonts w:ascii="Nirmala UI" w:hAnsi="Nirmala UI" w:cs="Nirmala UI"/>
            <w:sz w:val="22"/>
            <w:szCs w:val="22"/>
          </w:rPr>
          <w:t xml:space="preserve"> HFES International Annual Meeting</w:t>
        </w:r>
      </w:hyperlink>
      <w:r w:rsidR="00C16ED7">
        <w:rPr>
          <w:rFonts w:ascii="Nirmala UI" w:hAnsi="Nirmala UI" w:cs="Nirmala UI"/>
          <w:sz w:val="22"/>
          <w:szCs w:val="22"/>
        </w:rPr>
        <w:t xml:space="preserve"> </w:t>
      </w:r>
      <w:r w:rsidRPr="00446C4A">
        <w:rPr>
          <w:rFonts w:ascii="Nirmala UI" w:hAnsi="Nirmala UI" w:cs="Nirmala UI"/>
          <w:sz w:val="22"/>
          <w:szCs w:val="22"/>
        </w:rPr>
        <w:t>will be a smart investment in you by your organization.</w:t>
      </w:r>
    </w:p>
    <w:p w14:paraId="7CC2D7F3" w14:textId="77777777" w:rsidR="009645A9" w:rsidRPr="00446C4A" w:rsidRDefault="009645A9" w:rsidP="009645A9">
      <w:pPr>
        <w:pStyle w:val="NormalWeb"/>
        <w:rPr>
          <w:rFonts w:ascii="Nirmala UI" w:hAnsi="Nirmala UI" w:cs="Nirmala UI"/>
          <w:b/>
          <w:sz w:val="22"/>
          <w:szCs w:val="22"/>
        </w:rPr>
      </w:pPr>
      <w:r w:rsidRPr="00446C4A">
        <w:rPr>
          <w:rFonts w:ascii="Nirmala UI" w:hAnsi="Nirmala UI" w:cs="Nirmala UI"/>
          <w:b/>
          <w:sz w:val="22"/>
          <w:szCs w:val="22"/>
        </w:rPr>
        <w:t>Focus on the Bottom Line</w:t>
      </w:r>
    </w:p>
    <w:p w14:paraId="59E37C56"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When resources are tight, focus on the bottom line: costs vs. benefits. This worksheet will help you determine the full cost of attendance and identify the benefits you and your organization will gain.  Customize the justification letter on the last page to help you draft a formal (and persuasive) request for funding.</w:t>
      </w:r>
    </w:p>
    <w:p w14:paraId="0725E136"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Creative solutions can help you get your request approved. Consider these options:</w:t>
      </w:r>
    </w:p>
    <w:p w14:paraId="533D92A8" w14:textId="557C871F" w:rsidR="009645A9" w:rsidRPr="00446C4A" w:rsidRDefault="009645A9" w:rsidP="009645A9">
      <w:pPr>
        <w:numPr>
          <w:ilvl w:val="0"/>
          <w:numId w:val="1"/>
        </w:numPr>
        <w:spacing w:before="100" w:beforeAutospacing="1" w:after="100" w:afterAutospacing="1" w:line="240" w:lineRule="auto"/>
        <w:rPr>
          <w:rFonts w:ascii="Nirmala UI" w:hAnsi="Nirmala UI" w:cs="Nirmala UI"/>
        </w:rPr>
      </w:pPr>
      <w:r w:rsidRPr="00446C4A">
        <w:rPr>
          <w:rFonts w:ascii="Nirmala UI" w:hAnsi="Nirmala UI" w:cs="Nirmala UI"/>
        </w:rPr>
        <w:t xml:space="preserve">Before meeting with your supervisor, prepare a plan that shows who will cover your duties while you attend </w:t>
      </w:r>
      <w:r w:rsidR="00C16ED7">
        <w:rPr>
          <w:rFonts w:ascii="Nirmala UI" w:hAnsi="Nirmala UI" w:cs="Nirmala UI"/>
        </w:rPr>
        <w:t>ASPIRE</w:t>
      </w:r>
      <w:r w:rsidRPr="00446C4A">
        <w:rPr>
          <w:rFonts w:ascii="Nirmala UI" w:hAnsi="Nirmala UI" w:cs="Nirmala UI"/>
        </w:rPr>
        <w:t>.</w:t>
      </w:r>
      <w:r w:rsidRPr="00446C4A">
        <w:rPr>
          <w:rFonts w:ascii="Nirmala UI" w:hAnsi="Nirmala UI" w:cs="Nirmala UI"/>
        </w:rPr>
        <w:br/>
      </w:r>
    </w:p>
    <w:p w14:paraId="7C302027" w14:textId="77777777" w:rsidR="009645A9" w:rsidRPr="00446C4A" w:rsidRDefault="009645A9" w:rsidP="009645A9">
      <w:pPr>
        <w:numPr>
          <w:ilvl w:val="0"/>
          <w:numId w:val="1"/>
        </w:numPr>
        <w:spacing w:before="100" w:beforeAutospacing="1" w:after="100" w:afterAutospacing="1" w:line="240" w:lineRule="auto"/>
        <w:rPr>
          <w:rFonts w:ascii="Nirmala UI" w:hAnsi="Nirmala UI" w:cs="Nirmala UI"/>
        </w:rPr>
      </w:pPr>
      <w:r w:rsidRPr="00446C4A">
        <w:rPr>
          <w:rFonts w:ascii="Nirmala UI" w:hAnsi="Nirmala UI" w:cs="Nirmala UI"/>
        </w:rPr>
        <w:t xml:space="preserve">Offer to prepare and deliver a short presentation and Q&amp;A session for your colleagues to share what you learned. This way, your coworkers will also benefit from your attendance.  </w:t>
      </w:r>
      <w:r w:rsidRPr="00446C4A">
        <w:rPr>
          <w:rFonts w:ascii="Nirmala UI" w:hAnsi="Nirmala UI" w:cs="Nirmala UI"/>
        </w:rPr>
        <w:br/>
      </w:r>
    </w:p>
    <w:p w14:paraId="5D4E724D" w14:textId="77777777" w:rsidR="009645A9" w:rsidRPr="00446C4A" w:rsidRDefault="009645A9" w:rsidP="009645A9">
      <w:pPr>
        <w:numPr>
          <w:ilvl w:val="0"/>
          <w:numId w:val="1"/>
        </w:numPr>
        <w:spacing w:before="100" w:beforeAutospacing="1" w:after="100" w:afterAutospacing="1" w:line="240" w:lineRule="auto"/>
        <w:rPr>
          <w:rFonts w:ascii="Nirmala UI" w:hAnsi="Nirmala UI" w:cs="Nirmala UI"/>
        </w:rPr>
      </w:pPr>
      <w:r w:rsidRPr="00446C4A">
        <w:rPr>
          <w:rFonts w:ascii="Nirmala UI" w:hAnsi="Nirmala UI" w:cs="Nirmala UI"/>
        </w:rPr>
        <w:t>Share speaker handouts with your colleagues. As an attendee, you will have unlimited access to presenter materials that are easily downloadable once you return home.</w:t>
      </w:r>
      <w:r w:rsidRPr="00446C4A">
        <w:rPr>
          <w:rFonts w:ascii="Nirmala UI" w:hAnsi="Nirmala UI" w:cs="Nirmala UI"/>
        </w:rPr>
        <w:br/>
      </w:r>
    </w:p>
    <w:p w14:paraId="2583D0D0" w14:textId="2D57BCF8" w:rsidR="009645A9" w:rsidRPr="00446C4A" w:rsidRDefault="009645A9" w:rsidP="009645A9">
      <w:pPr>
        <w:spacing w:before="100" w:beforeAutospacing="1" w:after="100" w:afterAutospacing="1"/>
        <w:ind w:left="360"/>
        <w:rPr>
          <w:rFonts w:ascii="Nirmala UI" w:hAnsi="Nirmala UI" w:cs="Nirmala UI"/>
        </w:rPr>
      </w:pPr>
      <w:hyperlink r:id="rId7" w:history="1">
        <w:r w:rsidRPr="00446C4A">
          <w:rPr>
            <w:rStyle w:val="Hyperlink"/>
            <w:rFonts w:ascii="Nirmala UI" w:hAnsi="Nirmala UI" w:cs="Nirmala UI"/>
          </w:rPr>
          <w:t>Contact</w:t>
        </w:r>
      </w:hyperlink>
      <w:r w:rsidRPr="00446C4A">
        <w:rPr>
          <w:rFonts w:ascii="Nirmala UI" w:hAnsi="Nirmala UI" w:cs="Nirmala UI"/>
        </w:rPr>
        <w:t xml:space="preserve"> the HFES staff if you need additional information or support when drafting your request. We look forward to seeing</w:t>
      </w:r>
      <w:r w:rsidR="001273AD" w:rsidRPr="00446C4A">
        <w:rPr>
          <w:rFonts w:ascii="Nirmala UI" w:hAnsi="Nirmala UI" w:cs="Nirmala UI"/>
        </w:rPr>
        <w:t xml:space="preserve"> you</w:t>
      </w:r>
      <w:r w:rsidRPr="00446C4A">
        <w:rPr>
          <w:rFonts w:ascii="Nirmala UI" w:hAnsi="Nirmala UI" w:cs="Nirmala UI"/>
        </w:rPr>
        <w:t xml:space="preserve"> in </w:t>
      </w:r>
      <w:r w:rsidR="00CC5E57">
        <w:rPr>
          <w:rFonts w:ascii="Nirmala UI" w:hAnsi="Nirmala UI" w:cs="Nirmala UI"/>
        </w:rPr>
        <w:t>Reno</w:t>
      </w:r>
      <w:r w:rsidRPr="00446C4A">
        <w:rPr>
          <w:rFonts w:ascii="Nirmala UI" w:hAnsi="Nirmala UI" w:cs="Nirmala UI"/>
        </w:rPr>
        <w:t>!</w:t>
      </w:r>
    </w:p>
    <w:p w14:paraId="4CEE7110" w14:textId="77777777" w:rsidR="009645A9" w:rsidRPr="00446C4A" w:rsidRDefault="009645A9" w:rsidP="009645A9">
      <w:pPr>
        <w:pStyle w:val="NormalWeb"/>
        <w:rPr>
          <w:rFonts w:ascii="Nirmala UI" w:hAnsi="Nirmala UI" w:cs="Nirmala UI"/>
          <w:sz w:val="22"/>
          <w:szCs w:val="22"/>
        </w:rPr>
      </w:pPr>
    </w:p>
    <w:p w14:paraId="727440CF" w14:textId="77777777" w:rsidR="009645A9" w:rsidRPr="00446C4A" w:rsidRDefault="009645A9" w:rsidP="009645A9">
      <w:pPr>
        <w:pStyle w:val="NormalWeb"/>
        <w:rPr>
          <w:rFonts w:ascii="Nirmala UI" w:hAnsi="Nirmala UI" w:cs="Nirmala UI"/>
          <w:sz w:val="22"/>
          <w:szCs w:val="22"/>
        </w:rPr>
      </w:pPr>
    </w:p>
    <w:p w14:paraId="70E748C5" w14:textId="77777777" w:rsidR="009645A9" w:rsidRPr="00446C4A" w:rsidRDefault="009645A9" w:rsidP="009645A9">
      <w:pPr>
        <w:pStyle w:val="NormalWeb"/>
        <w:rPr>
          <w:rFonts w:ascii="Nirmala UI" w:hAnsi="Nirmala UI" w:cs="Nirmala UI"/>
          <w:sz w:val="22"/>
          <w:szCs w:val="22"/>
        </w:rPr>
      </w:pPr>
    </w:p>
    <w:p w14:paraId="73DFAC44" w14:textId="77777777" w:rsidR="009645A9" w:rsidRPr="00446C4A" w:rsidRDefault="009645A9" w:rsidP="009645A9">
      <w:pPr>
        <w:spacing w:before="100" w:beforeAutospacing="1" w:after="100" w:afterAutospacing="1"/>
        <w:rPr>
          <w:rFonts w:ascii="Nirmala UI" w:eastAsia="Times New Roman" w:hAnsi="Nirmala UI" w:cs="Nirmala UI"/>
        </w:rPr>
      </w:pPr>
    </w:p>
    <w:p w14:paraId="69E26DE6" w14:textId="19F93629" w:rsidR="009645A9" w:rsidRPr="00446C4A" w:rsidRDefault="00446C4A" w:rsidP="00CC5E57">
      <w:pPr>
        <w:spacing w:after="160" w:line="259" w:lineRule="auto"/>
        <w:rPr>
          <w:rFonts w:ascii="Nirmala UI" w:hAnsi="Nirmala UI" w:cs="Nirmala UI"/>
          <w:color w:val="21425E"/>
        </w:rPr>
      </w:pPr>
      <w:r>
        <w:rPr>
          <w:rFonts w:ascii="Nirmala UI" w:hAnsi="Nirmala UI" w:cs="Nirmala UI"/>
          <w:b/>
          <w:color w:val="21425E"/>
        </w:rPr>
        <w:br w:type="page"/>
      </w:r>
      <w:r w:rsidR="009645A9" w:rsidRPr="00446C4A">
        <w:rPr>
          <w:rFonts w:ascii="Nirmala UI" w:hAnsi="Nirmala UI" w:cs="Nirmala UI"/>
          <w:b/>
          <w:color w:val="21425E"/>
        </w:rPr>
        <w:lastRenderedPageBreak/>
        <w:t>Step 1: Determine the Costs</w:t>
      </w:r>
    </w:p>
    <w:p w14:paraId="2E9F078B" w14:textId="77777777" w:rsidR="009645A9" w:rsidRPr="00446C4A" w:rsidRDefault="009645A9" w:rsidP="009645A9">
      <w:pPr>
        <w:pStyle w:val="NormalWeb"/>
        <w:spacing w:before="0" w:beforeAutospacing="0" w:after="0" w:afterAutospacing="0"/>
        <w:rPr>
          <w:rFonts w:ascii="Nirmala UI" w:hAnsi="Nirmala UI" w:cs="Nirmala UI"/>
          <w:sz w:val="22"/>
          <w:szCs w:val="22"/>
        </w:rPr>
      </w:pPr>
      <w:r w:rsidRPr="00446C4A">
        <w:rPr>
          <w:rFonts w:ascii="Nirmala UI" w:hAnsi="Nirmala UI" w:cs="Nirmala UI"/>
          <w:sz w:val="22"/>
          <w:szCs w:val="22"/>
        </w:rPr>
        <w:t xml:space="preserve">Before you can justify your expenses, you need to calculate what they will be. Use this worksheet to estimate the total cost of your attendance. </w:t>
      </w:r>
    </w:p>
    <w:p w14:paraId="25F1240F" w14:textId="77777777" w:rsidR="00514A2D" w:rsidRPr="00446C4A" w:rsidRDefault="00514A2D" w:rsidP="009645A9">
      <w:pPr>
        <w:pStyle w:val="NormalWeb"/>
        <w:spacing w:before="0" w:beforeAutospacing="0" w:after="0" w:afterAutospacing="0"/>
        <w:rPr>
          <w:rFonts w:ascii="Nirmala UI" w:hAnsi="Nirmala UI" w:cs="Nirmala UI"/>
          <w:sz w:val="22"/>
          <w:szCs w:val="22"/>
        </w:rPr>
      </w:pPr>
    </w:p>
    <w:p w14:paraId="2F010EA5" w14:textId="77777777" w:rsidR="00514A2D" w:rsidRPr="00446C4A" w:rsidRDefault="00514A2D" w:rsidP="00514A2D">
      <w:pPr>
        <w:pStyle w:val="NormalWeb"/>
        <w:spacing w:before="0" w:beforeAutospacing="0" w:after="0" w:afterAutospacing="0"/>
        <w:rPr>
          <w:rFonts w:ascii="Nirmala UI" w:hAnsi="Nirmala UI" w:cs="Nirmala UI"/>
          <w:sz w:val="22"/>
          <w:szCs w:val="22"/>
        </w:rPr>
      </w:pPr>
    </w:p>
    <w:tbl>
      <w:tblPr>
        <w:tblW w:w="10905"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CellMar>
          <w:top w:w="45" w:type="dxa"/>
          <w:left w:w="45" w:type="dxa"/>
          <w:bottom w:w="45" w:type="dxa"/>
          <w:right w:w="45" w:type="dxa"/>
        </w:tblCellMar>
        <w:tblLook w:val="04A0" w:firstRow="1" w:lastRow="0" w:firstColumn="1" w:lastColumn="0" w:noHBand="0" w:noVBand="1"/>
      </w:tblPr>
      <w:tblGrid>
        <w:gridCol w:w="9585"/>
        <w:gridCol w:w="1320"/>
      </w:tblGrid>
      <w:tr w:rsidR="00514A2D" w:rsidRPr="00446C4A" w14:paraId="33A6CB1D" w14:textId="77777777" w:rsidTr="00514A2D">
        <w:trPr>
          <w:trHeight w:val="519"/>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9B9673" w14:textId="77777777" w:rsidR="00514A2D" w:rsidRPr="00446C4A" w:rsidRDefault="00514A2D">
            <w:pPr>
              <w:tabs>
                <w:tab w:val="center" w:pos="4576"/>
              </w:tabs>
              <w:spacing w:line="240" w:lineRule="auto"/>
              <w:rPr>
                <w:rFonts w:ascii="Nirmala UI" w:hAnsi="Nirmala UI" w:cs="Nirmala UI"/>
                <w:i/>
                <w:sz w:val="20"/>
              </w:rPr>
            </w:pPr>
            <w:proofErr w:type="gramStart"/>
            <w:r w:rsidRPr="00446C4A">
              <w:rPr>
                <w:rStyle w:val="Emphasis"/>
                <w:rFonts w:ascii="Nirmala UI" w:hAnsi="Nirmala UI" w:cs="Nirmala UI"/>
                <w:b/>
                <w:bCs/>
                <w:sz w:val="20"/>
              </w:rPr>
              <w:t xml:space="preserve">Expenses </w:t>
            </w:r>
            <w:r w:rsidRPr="00446C4A">
              <w:rPr>
                <w:rStyle w:val="Emphasis"/>
                <w:rFonts w:ascii="Nirmala UI" w:hAnsi="Nirmala UI" w:cs="Nirmala UI"/>
                <w:bCs/>
                <w:sz w:val="20"/>
              </w:rPr>
              <w:t>all fees</w:t>
            </w:r>
            <w:proofErr w:type="gramEnd"/>
            <w:r w:rsidRPr="00446C4A">
              <w:rPr>
                <w:rStyle w:val="Emphasis"/>
                <w:rFonts w:ascii="Nirmala UI" w:hAnsi="Nirmala UI" w:cs="Nirmala UI"/>
                <w:bCs/>
                <w:sz w:val="20"/>
              </w:rPr>
              <w:t xml:space="preserve"> listed below are in USD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E790B2" w14:textId="77777777" w:rsidR="00514A2D" w:rsidRPr="00446C4A" w:rsidRDefault="00514A2D">
            <w:pPr>
              <w:spacing w:line="240" w:lineRule="auto"/>
              <w:rPr>
                <w:rFonts w:ascii="Nirmala UI" w:hAnsi="Nirmala UI" w:cs="Nirmala UI"/>
                <w:i/>
                <w:sz w:val="20"/>
              </w:rPr>
            </w:pPr>
            <w:r w:rsidRPr="00446C4A">
              <w:rPr>
                <w:rStyle w:val="Emphasis"/>
                <w:rFonts w:ascii="Nirmala UI" w:hAnsi="Nirmala UI" w:cs="Nirmala UI"/>
                <w:b/>
                <w:bCs/>
                <w:sz w:val="20"/>
              </w:rPr>
              <w:t xml:space="preserve"> Cost</w:t>
            </w:r>
          </w:p>
        </w:tc>
      </w:tr>
      <w:tr w:rsidR="00514A2D" w:rsidRPr="00446C4A" w14:paraId="7BB4CA24" w14:textId="77777777" w:rsidTr="00514A2D">
        <w:trPr>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tcPr>
          <w:p w14:paraId="2D1DC674" w14:textId="28B289C5" w:rsidR="00C16ED7" w:rsidRPr="00CC5E57" w:rsidRDefault="00CC5E57">
            <w:pPr>
              <w:spacing w:after="0" w:line="240" w:lineRule="auto"/>
              <w:rPr>
                <w:rStyle w:val="Emphasis"/>
                <w:rFonts w:ascii="Arial" w:hAnsi="Arial" w:cs="Arial"/>
                <w:b/>
                <w:i w:val="0"/>
                <w:iCs w:val="0"/>
                <w:sz w:val="24"/>
                <w:szCs w:val="24"/>
              </w:rPr>
            </w:pPr>
            <w:r w:rsidRPr="00CC5E57">
              <w:rPr>
                <w:rStyle w:val="Emphasis"/>
                <w:rFonts w:ascii="Arial" w:hAnsi="Arial" w:cs="Arial"/>
                <w:b/>
                <w:i w:val="0"/>
                <w:iCs w:val="0"/>
                <w:sz w:val="24"/>
                <w:szCs w:val="24"/>
              </w:rPr>
              <w:t>2</w:t>
            </w:r>
            <w:r w:rsidRPr="00CC5E57">
              <w:rPr>
                <w:rStyle w:val="Emphasis"/>
                <w:rFonts w:ascii="Arial" w:hAnsi="Arial" w:cs="Arial"/>
                <w:b/>
                <w:sz w:val="24"/>
                <w:szCs w:val="24"/>
              </w:rPr>
              <w:t xml:space="preserve">026 </w:t>
            </w:r>
            <w:r w:rsidR="00320A64" w:rsidRPr="00CC5E57">
              <w:rPr>
                <w:rStyle w:val="Emphasis"/>
                <w:rFonts w:ascii="Arial" w:hAnsi="Arial" w:cs="Arial"/>
                <w:b/>
                <w:i w:val="0"/>
                <w:iCs w:val="0"/>
                <w:sz w:val="24"/>
                <w:szCs w:val="24"/>
              </w:rPr>
              <w:t xml:space="preserve">ASPIRE Registration Rates </w:t>
            </w:r>
          </w:p>
          <w:p w14:paraId="25A055C8" w14:textId="77777777" w:rsidR="00514A2D" w:rsidRPr="00446C4A" w:rsidRDefault="00514A2D" w:rsidP="00C16ED7">
            <w:pPr>
              <w:spacing w:after="0" w:line="240" w:lineRule="auto"/>
              <w:jc w:val="center"/>
              <w:rPr>
                <w:rStyle w:val="Emphasis"/>
                <w:rFonts w:ascii="Nirmala UI" w:hAnsi="Nirmala UI" w:cs="Nirmala UI"/>
                <w:bCs/>
                <w:i w:val="0"/>
              </w:rPr>
            </w:pPr>
          </w:p>
          <w:tbl>
            <w:tblPr>
              <w:tblStyle w:val="TableGrid"/>
              <w:tblW w:w="0" w:type="auto"/>
              <w:jc w:val="center"/>
              <w:tblLook w:val="04A0" w:firstRow="1" w:lastRow="0" w:firstColumn="1" w:lastColumn="0" w:noHBand="0" w:noVBand="1"/>
            </w:tblPr>
            <w:tblGrid>
              <w:gridCol w:w="2352"/>
              <w:gridCol w:w="2352"/>
              <w:gridCol w:w="2353"/>
              <w:gridCol w:w="2353"/>
            </w:tblGrid>
            <w:tr w:rsidR="00C16ED7" w14:paraId="0B418CC7" w14:textId="77777777" w:rsidTr="00C16ED7">
              <w:trPr>
                <w:jc w:val="center"/>
              </w:trPr>
              <w:tc>
                <w:tcPr>
                  <w:tcW w:w="2352" w:type="dxa"/>
                </w:tcPr>
                <w:p w14:paraId="1269A7AD" w14:textId="350DDAA5" w:rsidR="00C16ED7" w:rsidRDefault="00320A64" w:rsidP="00C16ED7">
                  <w:pPr>
                    <w:pStyle w:val="ListParagraph"/>
                    <w:spacing w:after="0" w:line="240" w:lineRule="auto"/>
                    <w:ind w:left="0"/>
                    <w:rPr>
                      <w:rFonts w:ascii="Nirmala UI" w:hAnsi="Nirmala UI" w:cs="Nirmala UI"/>
                    </w:rPr>
                  </w:pPr>
                  <w:r>
                    <w:rPr>
                      <w:rFonts w:ascii="Nirmala UI" w:hAnsi="Nirmala UI" w:cs="Nirmala UI"/>
                    </w:rPr>
                    <w:t>Rates</w:t>
                  </w:r>
                </w:p>
              </w:tc>
              <w:tc>
                <w:tcPr>
                  <w:tcW w:w="2352" w:type="dxa"/>
                </w:tcPr>
                <w:p w14:paraId="7A524B9F" w14:textId="6BEAB112" w:rsidR="00C16ED7" w:rsidRDefault="00C16ED7" w:rsidP="00C16ED7">
                  <w:pPr>
                    <w:pStyle w:val="ListParagraph"/>
                    <w:spacing w:after="0" w:line="240" w:lineRule="auto"/>
                    <w:ind w:left="0"/>
                    <w:rPr>
                      <w:rFonts w:ascii="Nirmala UI" w:hAnsi="Nirmala UI" w:cs="Nirmala UI"/>
                    </w:rPr>
                  </w:pPr>
                  <w:r>
                    <w:rPr>
                      <w:rFonts w:ascii="Nirmala UI" w:hAnsi="Nirmala UI" w:cs="Nirmala UI"/>
                    </w:rPr>
                    <w:t>Early</w:t>
                  </w:r>
                </w:p>
              </w:tc>
              <w:tc>
                <w:tcPr>
                  <w:tcW w:w="2353" w:type="dxa"/>
                </w:tcPr>
                <w:p w14:paraId="422C004F" w14:textId="51E4A553" w:rsidR="00C16ED7" w:rsidRDefault="00C16ED7" w:rsidP="00C16ED7">
                  <w:pPr>
                    <w:pStyle w:val="ListParagraph"/>
                    <w:spacing w:after="0" w:line="240" w:lineRule="auto"/>
                    <w:ind w:left="0"/>
                    <w:rPr>
                      <w:rFonts w:ascii="Nirmala UI" w:hAnsi="Nirmala UI" w:cs="Nirmala UI"/>
                    </w:rPr>
                  </w:pPr>
                  <w:r>
                    <w:rPr>
                      <w:rFonts w:ascii="Nirmala UI" w:hAnsi="Nirmala UI" w:cs="Nirmala UI"/>
                    </w:rPr>
                    <w:t>Regular</w:t>
                  </w:r>
                </w:p>
              </w:tc>
              <w:tc>
                <w:tcPr>
                  <w:tcW w:w="2353" w:type="dxa"/>
                </w:tcPr>
                <w:p w14:paraId="2D149FC1" w14:textId="43DDFE5C" w:rsidR="00C16ED7" w:rsidRDefault="00C16ED7" w:rsidP="00C16ED7">
                  <w:pPr>
                    <w:pStyle w:val="ListParagraph"/>
                    <w:spacing w:after="0" w:line="240" w:lineRule="auto"/>
                    <w:ind w:left="0"/>
                    <w:rPr>
                      <w:rFonts w:ascii="Nirmala UI" w:hAnsi="Nirmala UI" w:cs="Nirmala UI"/>
                    </w:rPr>
                  </w:pPr>
                  <w:r>
                    <w:rPr>
                      <w:rFonts w:ascii="Nirmala UI" w:hAnsi="Nirmala UI" w:cs="Nirmala UI"/>
                    </w:rPr>
                    <w:t>Late/On-Site</w:t>
                  </w:r>
                </w:p>
              </w:tc>
            </w:tr>
            <w:tr w:rsidR="00C16ED7" w14:paraId="5FD522FE" w14:textId="77777777" w:rsidTr="00C16ED7">
              <w:trPr>
                <w:jc w:val="center"/>
              </w:trPr>
              <w:tc>
                <w:tcPr>
                  <w:tcW w:w="2352" w:type="dxa"/>
                </w:tcPr>
                <w:p w14:paraId="6CC263B7" w14:textId="0A0F3A40" w:rsidR="00C16ED7" w:rsidRDefault="00C16ED7" w:rsidP="00C16ED7">
                  <w:pPr>
                    <w:pStyle w:val="ListParagraph"/>
                    <w:spacing w:after="0" w:line="240" w:lineRule="auto"/>
                    <w:ind w:left="0"/>
                    <w:rPr>
                      <w:rFonts w:ascii="Nirmala UI" w:hAnsi="Nirmala UI" w:cs="Nirmala UI"/>
                    </w:rPr>
                  </w:pPr>
                  <w:r>
                    <w:rPr>
                      <w:rFonts w:ascii="Nirmala UI" w:hAnsi="Nirmala UI" w:cs="Nirmala UI"/>
                    </w:rPr>
                    <w:t>Member</w:t>
                  </w:r>
                  <w:r w:rsidR="00320A64">
                    <w:rPr>
                      <w:rFonts w:ascii="Nirmala UI" w:hAnsi="Nirmala UI" w:cs="Nirmala UI"/>
                    </w:rPr>
                    <w:t xml:space="preserve"> (</w:t>
                  </w:r>
                  <w:proofErr w:type="gramStart"/>
                  <w:r w:rsidR="00320A64">
                    <w:rPr>
                      <w:rFonts w:ascii="Nirmala UI" w:hAnsi="Nirmala UI" w:cs="Nirmala UI"/>
                    </w:rPr>
                    <w:t>Associate,  Full</w:t>
                  </w:r>
                  <w:proofErr w:type="gramEnd"/>
                  <w:r w:rsidR="00320A64">
                    <w:rPr>
                      <w:rFonts w:ascii="Nirmala UI" w:hAnsi="Nirmala UI" w:cs="Nirmala UI"/>
                    </w:rPr>
                    <w:t>)</w:t>
                  </w:r>
                </w:p>
              </w:tc>
              <w:tc>
                <w:tcPr>
                  <w:tcW w:w="2352" w:type="dxa"/>
                </w:tcPr>
                <w:p w14:paraId="787850DF" w14:textId="28AB63C6"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320A64">
                    <w:rPr>
                      <w:rFonts w:ascii="Nirmala UI" w:hAnsi="Nirmala UI" w:cs="Nirmala UI"/>
                    </w:rPr>
                    <w:t>75</w:t>
                  </w:r>
                  <w:r w:rsidR="00136437">
                    <w:rPr>
                      <w:rFonts w:ascii="Nirmala UI" w:hAnsi="Nirmala UI" w:cs="Nirmala UI"/>
                    </w:rPr>
                    <w:t>0</w:t>
                  </w:r>
                </w:p>
              </w:tc>
              <w:tc>
                <w:tcPr>
                  <w:tcW w:w="2353" w:type="dxa"/>
                </w:tcPr>
                <w:p w14:paraId="3AC382B5" w14:textId="2EDE58D5"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9</w:t>
                  </w:r>
                  <w:r w:rsidR="00320A64">
                    <w:rPr>
                      <w:rFonts w:ascii="Nirmala UI" w:hAnsi="Nirmala UI" w:cs="Nirmala UI"/>
                    </w:rPr>
                    <w:t>7</w:t>
                  </w:r>
                  <w:r w:rsidR="00136437">
                    <w:rPr>
                      <w:rFonts w:ascii="Nirmala UI" w:hAnsi="Nirmala UI" w:cs="Nirmala UI"/>
                    </w:rPr>
                    <w:t>5</w:t>
                  </w:r>
                </w:p>
              </w:tc>
              <w:tc>
                <w:tcPr>
                  <w:tcW w:w="2353" w:type="dxa"/>
                </w:tcPr>
                <w:p w14:paraId="797A31CB" w14:textId="60489979"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1,268</w:t>
                  </w:r>
                </w:p>
              </w:tc>
            </w:tr>
            <w:tr w:rsidR="00C16ED7" w14:paraId="43F53D1F" w14:textId="77777777" w:rsidTr="00C16ED7">
              <w:trPr>
                <w:jc w:val="center"/>
              </w:trPr>
              <w:tc>
                <w:tcPr>
                  <w:tcW w:w="2352" w:type="dxa"/>
                </w:tcPr>
                <w:p w14:paraId="0EAC59FF" w14:textId="210EAA8B" w:rsidR="00C16ED7" w:rsidRDefault="00320A64" w:rsidP="00C16ED7">
                  <w:pPr>
                    <w:pStyle w:val="ListParagraph"/>
                    <w:spacing w:after="0" w:line="240" w:lineRule="auto"/>
                    <w:ind w:left="0"/>
                    <w:rPr>
                      <w:rFonts w:ascii="Nirmala UI" w:hAnsi="Nirmala UI" w:cs="Nirmala UI"/>
                    </w:rPr>
                  </w:pPr>
                  <w:r>
                    <w:rPr>
                      <w:rFonts w:ascii="Nirmala UI" w:hAnsi="Nirmala UI" w:cs="Nirmala UI"/>
                    </w:rPr>
                    <w:t>Member Single Day</w:t>
                  </w:r>
                </w:p>
              </w:tc>
              <w:tc>
                <w:tcPr>
                  <w:tcW w:w="2352" w:type="dxa"/>
                </w:tcPr>
                <w:p w14:paraId="05053873" w14:textId="69FF589F"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320A64">
                    <w:rPr>
                      <w:rFonts w:ascii="Nirmala UI" w:hAnsi="Nirmala UI" w:cs="Nirmala UI"/>
                    </w:rPr>
                    <w:t>35</w:t>
                  </w:r>
                  <w:r w:rsidR="00136437">
                    <w:rPr>
                      <w:rFonts w:ascii="Nirmala UI" w:hAnsi="Nirmala UI" w:cs="Nirmala UI"/>
                    </w:rPr>
                    <w:t>0</w:t>
                  </w:r>
                </w:p>
              </w:tc>
              <w:tc>
                <w:tcPr>
                  <w:tcW w:w="2353" w:type="dxa"/>
                </w:tcPr>
                <w:p w14:paraId="345338B8" w14:textId="47CADC11"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455</w:t>
                  </w:r>
                </w:p>
              </w:tc>
              <w:tc>
                <w:tcPr>
                  <w:tcW w:w="2353" w:type="dxa"/>
                </w:tcPr>
                <w:p w14:paraId="77B3B35F" w14:textId="45EFBDC2"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592</w:t>
                  </w:r>
                </w:p>
              </w:tc>
            </w:tr>
            <w:tr w:rsidR="00C16ED7" w14:paraId="0604C0F9" w14:textId="77777777" w:rsidTr="00C16ED7">
              <w:trPr>
                <w:jc w:val="center"/>
              </w:trPr>
              <w:tc>
                <w:tcPr>
                  <w:tcW w:w="2352" w:type="dxa"/>
                </w:tcPr>
                <w:p w14:paraId="3236A09C" w14:textId="7F8FCFAE" w:rsidR="00C16ED7" w:rsidRDefault="00320A64" w:rsidP="00C16ED7">
                  <w:pPr>
                    <w:pStyle w:val="ListParagraph"/>
                    <w:spacing w:after="0" w:line="240" w:lineRule="auto"/>
                    <w:ind w:left="0"/>
                    <w:rPr>
                      <w:rFonts w:ascii="Nirmala UI" w:hAnsi="Nirmala UI" w:cs="Nirmala UI"/>
                    </w:rPr>
                  </w:pPr>
                  <w:r>
                    <w:rPr>
                      <w:rFonts w:ascii="Nirmala UI" w:hAnsi="Nirmala UI" w:cs="Nirmala UI"/>
                    </w:rPr>
                    <w:t>Nonmembers</w:t>
                  </w:r>
                </w:p>
              </w:tc>
              <w:tc>
                <w:tcPr>
                  <w:tcW w:w="2352" w:type="dxa"/>
                </w:tcPr>
                <w:p w14:paraId="74BC4C0C" w14:textId="6DC25778"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320A64">
                    <w:rPr>
                      <w:rFonts w:ascii="Nirmala UI" w:hAnsi="Nirmala UI" w:cs="Nirmala UI"/>
                    </w:rPr>
                    <w:t>9</w:t>
                  </w:r>
                  <w:r w:rsidR="00136437">
                    <w:rPr>
                      <w:rFonts w:ascii="Nirmala UI" w:hAnsi="Nirmala UI" w:cs="Nirmala UI"/>
                    </w:rPr>
                    <w:t>50</w:t>
                  </w:r>
                </w:p>
              </w:tc>
              <w:tc>
                <w:tcPr>
                  <w:tcW w:w="2353" w:type="dxa"/>
                </w:tcPr>
                <w:p w14:paraId="76BE5E38" w14:textId="1154B75A"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320A64">
                    <w:rPr>
                      <w:rFonts w:ascii="Nirmala UI" w:hAnsi="Nirmala UI" w:cs="Nirmala UI"/>
                    </w:rPr>
                    <w:t>1</w:t>
                  </w:r>
                  <w:r w:rsidR="00136437">
                    <w:rPr>
                      <w:rFonts w:ascii="Nirmala UI" w:hAnsi="Nirmala UI" w:cs="Nirmala UI"/>
                    </w:rPr>
                    <w:t>235</w:t>
                  </w:r>
                </w:p>
              </w:tc>
              <w:tc>
                <w:tcPr>
                  <w:tcW w:w="2353" w:type="dxa"/>
                </w:tcPr>
                <w:p w14:paraId="00317FE9" w14:textId="44ECB834"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1606</w:t>
                  </w:r>
                </w:p>
              </w:tc>
            </w:tr>
            <w:tr w:rsidR="00C16ED7" w14:paraId="6FB7A31C" w14:textId="77777777" w:rsidTr="00C16ED7">
              <w:trPr>
                <w:jc w:val="center"/>
              </w:trPr>
              <w:tc>
                <w:tcPr>
                  <w:tcW w:w="2352" w:type="dxa"/>
                </w:tcPr>
                <w:p w14:paraId="7F6BD431" w14:textId="7946AE1D" w:rsidR="00C16ED7" w:rsidRDefault="00C16ED7" w:rsidP="00C16ED7">
                  <w:pPr>
                    <w:pStyle w:val="ListParagraph"/>
                    <w:spacing w:after="0" w:line="240" w:lineRule="auto"/>
                    <w:ind w:left="0"/>
                    <w:rPr>
                      <w:rFonts w:ascii="Nirmala UI" w:hAnsi="Nirmala UI" w:cs="Nirmala UI"/>
                    </w:rPr>
                  </w:pPr>
                  <w:r>
                    <w:rPr>
                      <w:rFonts w:ascii="Nirmala UI" w:hAnsi="Nirmala UI" w:cs="Nirmala UI"/>
                    </w:rPr>
                    <w:t>Nonmember</w:t>
                  </w:r>
                  <w:r w:rsidR="00320A64">
                    <w:rPr>
                      <w:rFonts w:ascii="Nirmala UI" w:hAnsi="Nirmala UI" w:cs="Nirmala UI"/>
                    </w:rPr>
                    <w:t xml:space="preserve"> Single Day</w:t>
                  </w:r>
                </w:p>
              </w:tc>
              <w:tc>
                <w:tcPr>
                  <w:tcW w:w="2352" w:type="dxa"/>
                </w:tcPr>
                <w:p w14:paraId="66B84BCD" w14:textId="36B9CAAC"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400</w:t>
                  </w:r>
                </w:p>
              </w:tc>
              <w:tc>
                <w:tcPr>
                  <w:tcW w:w="2353" w:type="dxa"/>
                </w:tcPr>
                <w:p w14:paraId="4740F607" w14:textId="64131623"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520</w:t>
                  </w:r>
                </w:p>
              </w:tc>
              <w:tc>
                <w:tcPr>
                  <w:tcW w:w="2353" w:type="dxa"/>
                </w:tcPr>
                <w:p w14:paraId="222B3C5E" w14:textId="3259D1B1" w:rsidR="00C16ED7" w:rsidRDefault="00C16ED7"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676</w:t>
                  </w:r>
                </w:p>
              </w:tc>
            </w:tr>
            <w:tr w:rsidR="00320A64" w14:paraId="03A4C0EB" w14:textId="77777777" w:rsidTr="00C16ED7">
              <w:trPr>
                <w:jc w:val="center"/>
              </w:trPr>
              <w:tc>
                <w:tcPr>
                  <w:tcW w:w="2352" w:type="dxa"/>
                </w:tcPr>
                <w:p w14:paraId="4F7221C6" w14:textId="37B67FB4" w:rsidR="00320A64" w:rsidRDefault="00320A64" w:rsidP="00C16ED7">
                  <w:pPr>
                    <w:pStyle w:val="ListParagraph"/>
                    <w:spacing w:after="0" w:line="240" w:lineRule="auto"/>
                    <w:ind w:left="0"/>
                    <w:rPr>
                      <w:rFonts w:ascii="Nirmala UI" w:hAnsi="Nirmala UI" w:cs="Nirmala UI"/>
                    </w:rPr>
                  </w:pPr>
                  <w:r>
                    <w:rPr>
                      <w:rFonts w:ascii="Nirmala UI" w:hAnsi="Nirmala UI" w:cs="Nirmala UI"/>
                    </w:rPr>
                    <w:t xml:space="preserve">Early Career Associate </w:t>
                  </w:r>
                </w:p>
              </w:tc>
              <w:tc>
                <w:tcPr>
                  <w:tcW w:w="2352" w:type="dxa"/>
                </w:tcPr>
                <w:p w14:paraId="68869A38" w14:textId="22B5511F" w:rsidR="00320A64" w:rsidRDefault="00320A64"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750</w:t>
                  </w:r>
                </w:p>
              </w:tc>
              <w:tc>
                <w:tcPr>
                  <w:tcW w:w="2353" w:type="dxa"/>
                </w:tcPr>
                <w:p w14:paraId="0ED748C3" w14:textId="19DE391F" w:rsidR="00320A64" w:rsidRDefault="00320A64"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975</w:t>
                  </w:r>
                </w:p>
              </w:tc>
              <w:tc>
                <w:tcPr>
                  <w:tcW w:w="2353" w:type="dxa"/>
                </w:tcPr>
                <w:p w14:paraId="740F2253" w14:textId="16B57593" w:rsidR="00320A64" w:rsidRDefault="00320A64" w:rsidP="00C16ED7">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1268</w:t>
                  </w:r>
                </w:p>
              </w:tc>
            </w:tr>
            <w:tr w:rsidR="00136437" w14:paraId="6D969B41" w14:textId="77777777" w:rsidTr="00C16ED7">
              <w:trPr>
                <w:jc w:val="center"/>
              </w:trPr>
              <w:tc>
                <w:tcPr>
                  <w:tcW w:w="2352" w:type="dxa"/>
                </w:tcPr>
                <w:p w14:paraId="4AAC0869" w14:textId="181E03FF" w:rsidR="00136437" w:rsidRDefault="00136437" w:rsidP="00136437">
                  <w:pPr>
                    <w:pStyle w:val="ListParagraph"/>
                    <w:spacing w:after="0" w:line="240" w:lineRule="auto"/>
                    <w:ind w:left="0"/>
                    <w:rPr>
                      <w:rFonts w:ascii="Nirmala UI" w:hAnsi="Nirmala UI" w:cs="Nirmala UI"/>
                    </w:rPr>
                  </w:pPr>
                  <w:r>
                    <w:rPr>
                      <w:rFonts w:ascii="Nirmala UI" w:hAnsi="Nirmala UI" w:cs="Nirmala UI"/>
                    </w:rPr>
                    <w:t xml:space="preserve">Early Career Associate Single Day </w:t>
                  </w:r>
                </w:p>
              </w:tc>
              <w:tc>
                <w:tcPr>
                  <w:tcW w:w="2352" w:type="dxa"/>
                </w:tcPr>
                <w:p w14:paraId="44CB8195" w14:textId="340F36A5" w:rsidR="00136437" w:rsidRDefault="00136437" w:rsidP="00136437">
                  <w:pPr>
                    <w:pStyle w:val="ListParagraph"/>
                    <w:spacing w:after="0" w:line="240" w:lineRule="auto"/>
                    <w:ind w:left="0"/>
                    <w:rPr>
                      <w:rFonts w:ascii="Nirmala UI" w:hAnsi="Nirmala UI" w:cs="Nirmala UI"/>
                    </w:rPr>
                  </w:pPr>
                  <w:r>
                    <w:rPr>
                      <w:rFonts w:ascii="Nirmala UI" w:hAnsi="Nirmala UI" w:cs="Nirmala UI"/>
                    </w:rPr>
                    <w:t>$350</w:t>
                  </w:r>
                </w:p>
              </w:tc>
              <w:tc>
                <w:tcPr>
                  <w:tcW w:w="2353" w:type="dxa"/>
                </w:tcPr>
                <w:p w14:paraId="4E36F803" w14:textId="6C45476F" w:rsidR="00136437" w:rsidRDefault="00136437" w:rsidP="00136437">
                  <w:pPr>
                    <w:pStyle w:val="ListParagraph"/>
                    <w:spacing w:after="0" w:line="240" w:lineRule="auto"/>
                    <w:ind w:left="0"/>
                    <w:rPr>
                      <w:rFonts w:ascii="Nirmala UI" w:hAnsi="Nirmala UI" w:cs="Nirmala UI"/>
                    </w:rPr>
                  </w:pPr>
                  <w:r>
                    <w:rPr>
                      <w:rFonts w:ascii="Nirmala UI" w:hAnsi="Nirmala UI" w:cs="Nirmala UI"/>
                    </w:rPr>
                    <w:t>$455</w:t>
                  </w:r>
                </w:p>
              </w:tc>
              <w:tc>
                <w:tcPr>
                  <w:tcW w:w="2353" w:type="dxa"/>
                </w:tcPr>
                <w:p w14:paraId="2DD55E7D" w14:textId="7B75E926" w:rsidR="00136437" w:rsidRDefault="00136437" w:rsidP="00136437">
                  <w:pPr>
                    <w:pStyle w:val="ListParagraph"/>
                    <w:spacing w:after="0" w:line="240" w:lineRule="auto"/>
                    <w:ind w:left="0"/>
                    <w:rPr>
                      <w:rFonts w:ascii="Nirmala UI" w:hAnsi="Nirmala UI" w:cs="Nirmala UI"/>
                    </w:rPr>
                  </w:pPr>
                  <w:r>
                    <w:rPr>
                      <w:rFonts w:ascii="Nirmala UI" w:hAnsi="Nirmala UI" w:cs="Nirmala UI"/>
                    </w:rPr>
                    <w:t>$592</w:t>
                  </w:r>
                </w:p>
              </w:tc>
            </w:tr>
            <w:tr w:rsidR="00320A64" w14:paraId="671760D9" w14:textId="77777777" w:rsidTr="00C16ED7">
              <w:trPr>
                <w:jc w:val="center"/>
              </w:trPr>
              <w:tc>
                <w:tcPr>
                  <w:tcW w:w="2352" w:type="dxa"/>
                </w:tcPr>
                <w:p w14:paraId="49A50668" w14:textId="6EA86850" w:rsidR="00320A64" w:rsidRDefault="00320A64" w:rsidP="00320A64">
                  <w:pPr>
                    <w:pStyle w:val="ListParagraph"/>
                    <w:spacing w:after="0" w:line="240" w:lineRule="auto"/>
                    <w:ind w:left="0"/>
                    <w:rPr>
                      <w:rFonts w:ascii="Nirmala UI" w:hAnsi="Nirmala UI" w:cs="Nirmala UI"/>
                    </w:rPr>
                  </w:pPr>
                  <w:r>
                    <w:rPr>
                      <w:rFonts w:ascii="Nirmala UI" w:hAnsi="Nirmala UI" w:cs="Nirmala UI"/>
                    </w:rPr>
                    <w:t>Student Member</w:t>
                  </w:r>
                </w:p>
              </w:tc>
              <w:tc>
                <w:tcPr>
                  <w:tcW w:w="2352" w:type="dxa"/>
                </w:tcPr>
                <w:p w14:paraId="5AF3A6E9" w14:textId="63119335"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250</w:t>
                  </w:r>
                </w:p>
              </w:tc>
              <w:tc>
                <w:tcPr>
                  <w:tcW w:w="2353" w:type="dxa"/>
                </w:tcPr>
                <w:p w14:paraId="50571E65" w14:textId="1D55FF1F"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325</w:t>
                  </w:r>
                </w:p>
              </w:tc>
              <w:tc>
                <w:tcPr>
                  <w:tcW w:w="2353" w:type="dxa"/>
                </w:tcPr>
                <w:p w14:paraId="3935FC28" w14:textId="05483411"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423</w:t>
                  </w:r>
                </w:p>
              </w:tc>
            </w:tr>
            <w:tr w:rsidR="00320A64" w14:paraId="11201498" w14:textId="77777777" w:rsidTr="00C16ED7">
              <w:trPr>
                <w:jc w:val="center"/>
              </w:trPr>
              <w:tc>
                <w:tcPr>
                  <w:tcW w:w="2352" w:type="dxa"/>
                </w:tcPr>
                <w:p w14:paraId="08855C5B" w14:textId="51D7C0E7" w:rsidR="00320A64" w:rsidRDefault="00320A64" w:rsidP="00320A64">
                  <w:pPr>
                    <w:pStyle w:val="ListParagraph"/>
                    <w:spacing w:after="0" w:line="240" w:lineRule="auto"/>
                    <w:ind w:left="0"/>
                    <w:rPr>
                      <w:rFonts w:ascii="Nirmala UI" w:hAnsi="Nirmala UI" w:cs="Nirmala UI"/>
                    </w:rPr>
                  </w:pPr>
                  <w:r>
                    <w:rPr>
                      <w:rFonts w:ascii="Nirmala UI" w:hAnsi="Nirmala UI" w:cs="Nirmala UI"/>
                    </w:rPr>
                    <w:t>Student Member Single Day</w:t>
                  </w:r>
                </w:p>
              </w:tc>
              <w:tc>
                <w:tcPr>
                  <w:tcW w:w="2352" w:type="dxa"/>
                </w:tcPr>
                <w:p w14:paraId="7F34BE43" w14:textId="312E410F"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150</w:t>
                  </w:r>
                </w:p>
              </w:tc>
              <w:tc>
                <w:tcPr>
                  <w:tcW w:w="2353" w:type="dxa"/>
                </w:tcPr>
                <w:p w14:paraId="2573FAD1" w14:textId="69E65528" w:rsidR="00320A64" w:rsidRDefault="00320A64" w:rsidP="00320A64">
                  <w:pPr>
                    <w:pStyle w:val="ListParagraph"/>
                    <w:spacing w:after="0" w:line="240" w:lineRule="auto"/>
                    <w:ind w:left="0"/>
                    <w:rPr>
                      <w:rFonts w:ascii="Nirmala UI" w:hAnsi="Nirmala UI" w:cs="Nirmala UI"/>
                    </w:rPr>
                  </w:pPr>
                  <w:r>
                    <w:rPr>
                      <w:rFonts w:ascii="Nirmala UI" w:hAnsi="Nirmala UI" w:cs="Nirmala UI"/>
                    </w:rPr>
                    <w:t>$1</w:t>
                  </w:r>
                  <w:r w:rsidR="00136437">
                    <w:rPr>
                      <w:rFonts w:ascii="Nirmala UI" w:hAnsi="Nirmala UI" w:cs="Nirmala UI"/>
                    </w:rPr>
                    <w:t>95</w:t>
                  </w:r>
                </w:p>
              </w:tc>
              <w:tc>
                <w:tcPr>
                  <w:tcW w:w="2353" w:type="dxa"/>
                </w:tcPr>
                <w:p w14:paraId="6D69DBBF" w14:textId="34DCD523"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254</w:t>
                  </w:r>
                </w:p>
              </w:tc>
            </w:tr>
            <w:tr w:rsidR="00320A64" w14:paraId="1C4D9371" w14:textId="77777777" w:rsidTr="00C16ED7">
              <w:trPr>
                <w:jc w:val="center"/>
              </w:trPr>
              <w:tc>
                <w:tcPr>
                  <w:tcW w:w="2352" w:type="dxa"/>
                </w:tcPr>
                <w:p w14:paraId="39634A43" w14:textId="3E8DF308" w:rsidR="00320A64" w:rsidRDefault="00320A64" w:rsidP="00320A64">
                  <w:pPr>
                    <w:pStyle w:val="ListParagraph"/>
                    <w:spacing w:after="0" w:line="240" w:lineRule="auto"/>
                    <w:ind w:left="0"/>
                    <w:rPr>
                      <w:rFonts w:ascii="Nirmala UI" w:hAnsi="Nirmala UI" w:cs="Nirmala UI"/>
                    </w:rPr>
                  </w:pPr>
                  <w:r>
                    <w:rPr>
                      <w:rFonts w:ascii="Nirmala UI" w:hAnsi="Nirmala UI" w:cs="Nirmala UI"/>
                    </w:rPr>
                    <w:t>Student Nonmember</w:t>
                  </w:r>
                </w:p>
              </w:tc>
              <w:tc>
                <w:tcPr>
                  <w:tcW w:w="2352" w:type="dxa"/>
                </w:tcPr>
                <w:p w14:paraId="3124CF65" w14:textId="72D390DF"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350</w:t>
                  </w:r>
                </w:p>
              </w:tc>
              <w:tc>
                <w:tcPr>
                  <w:tcW w:w="2353" w:type="dxa"/>
                </w:tcPr>
                <w:p w14:paraId="6C353479" w14:textId="76E31405"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455</w:t>
                  </w:r>
                </w:p>
              </w:tc>
              <w:tc>
                <w:tcPr>
                  <w:tcW w:w="2353" w:type="dxa"/>
                </w:tcPr>
                <w:p w14:paraId="502AFD8B" w14:textId="69E07D7C"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592</w:t>
                  </w:r>
                </w:p>
              </w:tc>
            </w:tr>
            <w:tr w:rsidR="00320A64" w14:paraId="7068C0F2" w14:textId="77777777" w:rsidTr="00C16ED7">
              <w:trPr>
                <w:jc w:val="center"/>
              </w:trPr>
              <w:tc>
                <w:tcPr>
                  <w:tcW w:w="2352" w:type="dxa"/>
                </w:tcPr>
                <w:p w14:paraId="0A02A07E" w14:textId="689F4DA1" w:rsidR="00320A64" w:rsidRDefault="00320A64" w:rsidP="00320A64">
                  <w:pPr>
                    <w:pStyle w:val="ListParagraph"/>
                    <w:spacing w:after="0" w:line="240" w:lineRule="auto"/>
                    <w:ind w:left="0"/>
                    <w:rPr>
                      <w:rFonts w:ascii="Nirmala UI" w:hAnsi="Nirmala UI" w:cs="Nirmala UI"/>
                    </w:rPr>
                  </w:pPr>
                  <w:r>
                    <w:rPr>
                      <w:rFonts w:ascii="Nirmala UI" w:hAnsi="Nirmala UI" w:cs="Nirmala UI"/>
                    </w:rPr>
                    <w:t>Student Nonmember Single Day</w:t>
                  </w:r>
                </w:p>
              </w:tc>
              <w:tc>
                <w:tcPr>
                  <w:tcW w:w="2352" w:type="dxa"/>
                </w:tcPr>
                <w:p w14:paraId="21D3A79D" w14:textId="1CA0FF41"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200</w:t>
                  </w:r>
                </w:p>
              </w:tc>
              <w:tc>
                <w:tcPr>
                  <w:tcW w:w="2353" w:type="dxa"/>
                </w:tcPr>
                <w:p w14:paraId="4FD20175" w14:textId="18851148"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260</w:t>
                  </w:r>
                </w:p>
              </w:tc>
              <w:tc>
                <w:tcPr>
                  <w:tcW w:w="2353" w:type="dxa"/>
                </w:tcPr>
                <w:p w14:paraId="468ED406" w14:textId="04B36AC6" w:rsidR="00320A64" w:rsidRDefault="00320A64" w:rsidP="00320A64">
                  <w:pPr>
                    <w:pStyle w:val="ListParagraph"/>
                    <w:spacing w:after="0" w:line="240" w:lineRule="auto"/>
                    <w:ind w:left="0"/>
                    <w:rPr>
                      <w:rFonts w:ascii="Nirmala UI" w:hAnsi="Nirmala UI" w:cs="Nirmala UI"/>
                    </w:rPr>
                  </w:pPr>
                  <w:r>
                    <w:rPr>
                      <w:rFonts w:ascii="Nirmala UI" w:hAnsi="Nirmala UI" w:cs="Nirmala UI"/>
                    </w:rPr>
                    <w:t>$</w:t>
                  </w:r>
                  <w:r w:rsidR="00136437">
                    <w:rPr>
                      <w:rFonts w:ascii="Nirmala UI" w:hAnsi="Nirmala UI" w:cs="Nirmala UI"/>
                    </w:rPr>
                    <w:t>338</w:t>
                  </w:r>
                </w:p>
              </w:tc>
            </w:tr>
            <w:tr w:rsidR="00320A64" w14:paraId="5A939093" w14:textId="77777777" w:rsidTr="00C16ED7">
              <w:trPr>
                <w:jc w:val="center"/>
              </w:trPr>
              <w:tc>
                <w:tcPr>
                  <w:tcW w:w="2352" w:type="dxa"/>
                </w:tcPr>
                <w:p w14:paraId="37E51C90" w14:textId="0A897BAC" w:rsidR="00320A64" w:rsidRDefault="00320A64" w:rsidP="00320A64">
                  <w:pPr>
                    <w:pStyle w:val="ListParagraph"/>
                    <w:spacing w:after="0" w:line="240" w:lineRule="auto"/>
                    <w:ind w:left="0"/>
                    <w:rPr>
                      <w:rFonts w:ascii="Nirmala UI" w:hAnsi="Nirmala UI" w:cs="Nirmala UI"/>
                    </w:rPr>
                  </w:pPr>
                  <w:r>
                    <w:rPr>
                      <w:rFonts w:ascii="Nirmala UI" w:hAnsi="Nirmala UI" w:cs="Nirmala UI"/>
                    </w:rPr>
                    <w:t>Emeritus Member</w:t>
                  </w:r>
                </w:p>
              </w:tc>
              <w:tc>
                <w:tcPr>
                  <w:tcW w:w="2352" w:type="dxa"/>
                </w:tcPr>
                <w:p w14:paraId="6B859DF8" w14:textId="041FB065" w:rsidR="00320A64" w:rsidRDefault="00320A64" w:rsidP="00320A64">
                  <w:pPr>
                    <w:pStyle w:val="ListParagraph"/>
                    <w:spacing w:after="0" w:line="240" w:lineRule="auto"/>
                    <w:ind w:left="0"/>
                    <w:rPr>
                      <w:rFonts w:ascii="Nirmala UI" w:hAnsi="Nirmala UI" w:cs="Nirmala UI"/>
                    </w:rPr>
                  </w:pPr>
                  <w:r>
                    <w:rPr>
                      <w:rFonts w:ascii="Nirmala UI" w:hAnsi="Nirmala UI" w:cs="Nirmala UI"/>
                    </w:rPr>
                    <w:t>$175</w:t>
                  </w:r>
                </w:p>
              </w:tc>
              <w:tc>
                <w:tcPr>
                  <w:tcW w:w="2353" w:type="dxa"/>
                </w:tcPr>
                <w:p w14:paraId="000A3540" w14:textId="0EAB9FB9" w:rsidR="00320A64" w:rsidRDefault="00320A64" w:rsidP="00320A64">
                  <w:pPr>
                    <w:pStyle w:val="ListParagraph"/>
                    <w:spacing w:after="0" w:line="240" w:lineRule="auto"/>
                    <w:ind w:left="0"/>
                    <w:rPr>
                      <w:rFonts w:ascii="Nirmala UI" w:hAnsi="Nirmala UI" w:cs="Nirmala UI"/>
                    </w:rPr>
                  </w:pPr>
                  <w:r>
                    <w:rPr>
                      <w:rFonts w:ascii="Nirmala UI" w:hAnsi="Nirmala UI" w:cs="Nirmala UI"/>
                    </w:rPr>
                    <w:t>$2</w:t>
                  </w:r>
                  <w:r w:rsidR="00136437">
                    <w:rPr>
                      <w:rFonts w:ascii="Nirmala UI" w:hAnsi="Nirmala UI" w:cs="Nirmala UI"/>
                    </w:rPr>
                    <w:t>28</w:t>
                  </w:r>
                </w:p>
              </w:tc>
              <w:tc>
                <w:tcPr>
                  <w:tcW w:w="2353" w:type="dxa"/>
                </w:tcPr>
                <w:p w14:paraId="22A978FF" w14:textId="3E760B5D" w:rsidR="00320A64" w:rsidRDefault="00320A64" w:rsidP="00320A64">
                  <w:pPr>
                    <w:pStyle w:val="ListParagraph"/>
                    <w:spacing w:after="0" w:line="240" w:lineRule="auto"/>
                    <w:ind w:left="0"/>
                    <w:rPr>
                      <w:rFonts w:ascii="Nirmala UI" w:hAnsi="Nirmala UI" w:cs="Nirmala UI"/>
                    </w:rPr>
                  </w:pPr>
                  <w:r>
                    <w:rPr>
                      <w:rFonts w:ascii="Nirmala UI" w:hAnsi="Nirmala UI" w:cs="Nirmala UI"/>
                    </w:rPr>
                    <w:t>$2</w:t>
                  </w:r>
                  <w:r w:rsidR="00136437">
                    <w:rPr>
                      <w:rFonts w:ascii="Nirmala UI" w:hAnsi="Nirmala UI" w:cs="Nirmala UI"/>
                    </w:rPr>
                    <w:t>96</w:t>
                  </w:r>
                </w:p>
              </w:tc>
            </w:tr>
          </w:tbl>
          <w:p w14:paraId="5D336228" w14:textId="71555ED6" w:rsidR="00432387" w:rsidRPr="00717A57" w:rsidRDefault="00432387" w:rsidP="00136437">
            <w:pPr>
              <w:pStyle w:val="ListParagraph"/>
              <w:spacing w:after="0" w:line="240" w:lineRule="auto"/>
              <w:rPr>
                <w:rFonts w:ascii="Nirmala UI" w:hAnsi="Nirmala UI" w:cs="Nirmala UI"/>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498D0C" w14:textId="77777777" w:rsidR="00514A2D" w:rsidRPr="00446C4A" w:rsidRDefault="00514A2D">
            <w:pPr>
              <w:spacing w:line="240" w:lineRule="auto"/>
              <w:rPr>
                <w:rFonts w:ascii="Nirmala UI" w:hAnsi="Nirmala UI" w:cs="Nirmala UI"/>
              </w:rPr>
            </w:pPr>
            <w:r w:rsidRPr="00446C4A">
              <w:rPr>
                <w:rFonts w:ascii="Nirmala UI" w:hAnsi="Nirmala UI" w:cs="Nirmala UI"/>
              </w:rPr>
              <w:t xml:space="preserve"> $</w:t>
            </w:r>
          </w:p>
        </w:tc>
      </w:tr>
      <w:tr w:rsidR="00432387" w:rsidRPr="00446C4A" w14:paraId="0BAF9001" w14:textId="77777777" w:rsidTr="00EF40CE">
        <w:trPr>
          <w:trHeight w:val="1190"/>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tcPr>
          <w:p w14:paraId="69341E73" w14:textId="77777777" w:rsidR="00432387" w:rsidRDefault="00432387" w:rsidP="00432387">
            <w:pPr>
              <w:spacing w:after="0" w:line="240" w:lineRule="auto"/>
              <w:rPr>
                <w:rFonts w:ascii="Nirmala UI" w:hAnsi="Nirmala UI" w:cs="Nirmala UI"/>
                <w:b/>
                <w:sz w:val="20"/>
                <w:szCs w:val="20"/>
              </w:rPr>
            </w:pPr>
            <w:r w:rsidRPr="00446C4A">
              <w:rPr>
                <w:rFonts w:ascii="Nirmala UI" w:hAnsi="Nirmala UI" w:cs="Nirmala UI"/>
                <w:b/>
                <w:sz w:val="20"/>
                <w:szCs w:val="20"/>
              </w:rPr>
              <w:t>Lodging</w:t>
            </w:r>
          </w:p>
          <w:p w14:paraId="0F810270" w14:textId="77777777" w:rsidR="00432387" w:rsidRPr="00446C4A" w:rsidRDefault="00432387" w:rsidP="00432387">
            <w:pPr>
              <w:spacing w:after="0" w:line="240" w:lineRule="auto"/>
              <w:rPr>
                <w:rFonts w:ascii="Nirmala UI" w:hAnsi="Nirmala UI" w:cs="Nirmala UI"/>
                <w:b/>
                <w:sz w:val="20"/>
                <w:szCs w:val="20"/>
              </w:rPr>
            </w:pPr>
          </w:p>
          <w:p w14:paraId="724A724B" w14:textId="77777777" w:rsidR="00CC5E57" w:rsidRPr="00722347" w:rsidRDefault="00CC5E57" w:rsidP="00432387">
            <w:pPr>
              <w:spacing w:line="240" w:lineRule="auto"/>
              <w:rPr>
                <w:rFonts w:ascii="Arial" w:hAnsi="Arial" w:cs="Arial"/>
                <w:color w:val="002039"/>
                <w:shd w:val="clear" w:color="auto" w:fill="FFFFFF"/>
              </w:rPr>
            </w:pPr>
            <w:hyperlink r:id="rId8" w:history="1">
              <w:r w:rsidRPr="00722347">
                <w:rPr>
                  <w:rFonts w:ascii="Arial" w:hAnsi="Arial" w:cs="Arial"/>
                  <w:b/>
                  <w:bCs/>
                  <w:color w:val="3D8255"/>
                  <w:u w:val="single"/>
                  <w:bdr w:val="none" w:sz="0" w:space="0" w:color="auto" w:frame="1"/>
                  <w:shd w:val="clear" w:color="auto" w:fill="FFFFFF"/>
                </w:rPr>
                <w:t>Grand Sierra Resort</w:t>
              </w:r>
            </w:hyperlink>
            <w:r w:rsidRPr="00722347">
              <w:rPr>
                <w:rFonts w:ascii="Arial" w:hAnsi="Arial" w:cs="Arial"/>
                <w:color w:val="002039"/>
              </w:rPr>
              <w:br/>
            </w:r>
            <w:r w:rsidRPr="00722347">
              <w:rPr>
                <w:rFonts w:ascii="Arial" w:hAnsi="Arial" w:cs="Arial"/>
                <w:color w:val="002039"/>
                <w:shd w:val="clear" w:color="auto" w:fill="FFFFFF"/>
              </w:rPr>
              <w:t>2500 E 2nd Street</w:t>
            </w:r>
            <w:r w:rsidRPr="00722347">
              <w:rPr>
                <w:rFonts w:ascii="Arial" w:hAnsi="Arial" w:cs="Arial"/>
                <w:color w:val="002039"/>
              </w:rPr>
              <w:br/>
            </w:r>
            <w:r w:rsidRPr="00722347">
              <w:rPr>
                <w:rFonts w:ascii="Arial" w:hAnsi="Arial" w:cs="Arial"/>
                <w:color w:val="002039"/>
                <w:shd w:val="clear" w:color="auto" w:fill="FFFFFF"/>
              </w:rPr>
              <w:t>Reno, NV 89595</w:t>
            </w:r>
          </w:p>
          <w:p w14:paraId="008FD219" w14:textId="726D9DC5" w:rsidR="00432387" w:rsidRPr="00722347" w:rsidRDefault="00432387" w:rsidP="00432387">
            <w:pPr>
              <w:spacing w:line="240" w:lineRule="auto"/>
              <w:rPr>
                <w:rFonts w:ascii="Nirmala UI" w:hAnsi="Nirmala UI" w:cs="Nirmala UI"/>
                <w:bCs/>
                <w:sz w:val="20"/>
                <w:szCs w:val="20"/>
              </w:rPr>
            </w:pPr>
            <w:r w:rsidRPr="00722347">
              <w:rPr>
                <w:rFonts w:ascii="Nirmala UI" w:hAnsi="Nirmala UI" w:cs="Nirmala UI"/>
                <w:bCs/>
                <w:sz w:val="20"/>
                <w:szCs w:val="20"/>
              </w:rPr>
              <w:t>USA</w:t>
            </w:r>
          </w:p>
          <w:p w14:paraId="25098797" w14:textId="1D89E748" w:rsidR="00432387" w:rsidRPr="00432387" w:rsidRDefault="00307457" w:rsidP="00432387">
            <w:pPr>
              <w:spacing w:line="240" w:lineRule="auto"/>
              <w:rPr>
                <w:rFonts w:ascii="Nirmala UI" w:hAnsi="Nirmala UI" w:cs="Nirmala UI"/>
                <w:bCs/>
                <w:sz w:val="20"/>
                <w:szCs w:val="20"/>
              </w:rPr>
            </w:pPr>
            <w:r>
              <w:rPr>
                <w:rFonts w:ascii="Nirmala UI" w:hAnsi="Nirmala UI" w:cs="Nirmala UI"/>
                <w:bCs/>
                <w:sz w:val="20"/>
                <w:szCs w:val="20"/>
              </w:rPr>
              <w:t xml:space="preserve">Stay where the action is! </w:t>
            </w:r>
            <w:hyperlink r:id="rId9" w:history="1">
              <w:r w:rsidR="00432387" w:rsidRPr="00CC5E57">
                <w:rPr>
                  <w:rStyle w:val="Hyperlink"/>
                  <w:rFonts w:ascii="Nirmala UI" w:hAnsi="Nirmala UI" w:cs="Nirmala UI"/>
                  <w:bCs/>
                  <w:sz w:val="20"/>
                  <w:szCs w:val="20"/>
                </w:rPr>
                <w:t>Plan to stay at the headquarters hotel</w:t>
              </w:r>
            </w:hyperlink>
            <w:r w:rsidR="00432387" w:rsidRPr="00432387">
              <w:rPr>
                <w:rFonts w:ascii="Nirmala UI" w:hAnsi="Nirmala UI" w:cs="Nirmala UI"/>
                <w:bCs/>
                <w:sz w:val="20"/>
                <w:szCs w:val="2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A3603A" w14:textId="3FC765FB" w:rsidR="00432387" w:rsidRPr="00446C4A" w:rsidRDefault="00432387" w:rsidP="00717A57">
            <w:pPr>
              <w:spacing w:line="240" w:lineRule="auto"/>
              <w:rPr>
                <w:rFonts w:ascii="Nirmala UI" w:hAnsi="Nirmala UI" w:cs="Nirmala UI"/>
              </w:rPr>
            </w:pPr>
            <w:r>
              <w:rPr>
                <w:rFonts w:ascii="Nirmala UI" w:hAnsi="Nirmala UI" w:cs="Nirmala UI"/>
              </w:rPr>
              <w:t>$</w:t>
            </w:r>
          </w:p>
        </w:tc>
      </w:tr>
      <w:tr w:rsidR="00432387" w:rsidRPr="00446C4A" w14:paraId="2FFD0274" w14:textId="77777777" w:rsidTr="00EF40CE">
        <w:trPr>
          <w:trHeight w:val="1190"/>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0DC7EC" w14:textId="77777777" w:rsidR="00432387" w:rsidRPr="00446C4A" w:rsidRDefault="00432387" w:rsidP="00717A57">
            <w:pPr>
              <w:spacing w:line="240" w:lineRule="auto"/>
              <w:rPr>
                <w:rFonts w:ascii="Nirmala UI" w:hAnsi="Nirmala UI" w:cs="Nirmala UI"/>
                <w:b/>
                <w:sz w:val="20"/>
                <w:szCs w:val="20"/>
              </w:rPr>
            </w:pPr>
            <w:r w:rsidRPr="00446C4A">
              <w:rPr>
                <w:rFonts w:ascii="Nirmala UI" w:hAnsi="Nirmala UI" w:cs="Nirmala UI"/>
                <w:b/>
                <w:sz w:val="20"/>
                <w:szCs w:val="20"/>
              </w:rPr>
              <w:t>Meals</w:t>
            </w:r>
          </w:p>
          <w:p w14:paraId="6ECD2260" w14:textId="77777777" w:rsidR="00432387" w:rsidRDefault="00432387" w:rsidP="00717A57">
            <w:pPr>
              <w:spacing w:after="0" w:line="240" w:lineRule="auto"/>
              <w:rPr>
                <w:rFonts w:ascii="Nirmala UI" w:hAnsi="Nirmala UI" w:cs="Nirmala UI"/>
                <w:sz w:val="20"/>
                <w:szCs w:val="20"/>
              </w:rPr>
            </w:pPr>
            <w:r w:rsidRPr="00446C4A">
              <w:rPr>
                <w:rFonts w:ascii="Nirmala UI" w:hAnsi="Nirmala UI" w:cs="Nirmala UI"/>
                <w:sz w:val="20"/>
                <w:szCs w:val="20"/>
              </w:rPr>
              <w:t xml:space="preserve">Use this section to calculate the cost of meals for your trip. </w:t>
            </w:r>
          </w:p>
          <w:p w14:paraId="78D78369" w14:textId="4ABB6C18" w:rsidR="00432387" w:rsidRPr="00717A57" w:rsidRDefault="00432387" w:rsidP="00717A57">
            <w:pPr>
              <w:spacing w:after="0" w:line="240" w:lineRule="auto"/>
              <w:rPr>
                <w:rFonts w:ascii="Nirmala UI" w:hAnsi="Nirmala UI" w:cs="Nirmala UI"/>
                <w:b/>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D95AD6" w14:textId="77777777" w:rsidR="00432387" w:rsidRPr="00446C4A" w:rsidRDefault="00432387" w:rsidP="00717A57">
            <w:pPr>
              <w:spacing w:line="240" w:lineRule="auto"/>
              <w:rPr>
                <w:rFonts w:ascii="Nirmala UI" w:hAnsi="Nirmala UI" w:cs="Nirmala UI"/>
              </w:rPr>
            </w:pPr>
            <w:r w:rsidRPr="00446C4A">
              <w:rPr>
                <w:rFonts w:ascii="Nirmala UI" w:hAnsi="Nirmala UI" w:cs="Nirmala UI"/>
              </w:rPr>
              <w:t xml:space="preserve"> </w:t>
            </w:r>
          </w:p>
          <w:p w14:paraId="737EC225" w14:textId="7183683C" w:rsidR="00432387" w:rsidRPr="00446C4A" w:rsidRDefault="00432387" w:rsidP="00717A57">
            <w:pPr>
              <w:spacing w:line="240" w:lineRule="auto"/>
              <w:rPr>
                <w:rFonts w:ascii="Nirmala UI" w:hAnsi="Nirmala UI" w:cs="Nirmala UI"/>
              </w:rPr>
            </w:pPr>
            <w:r w:rsidRPr="00446C4A">
              <w:rPr>
                <w:rFonts w:ascii="Nirmala UI" w:hAnsi="Nirmala UI" w:cs="Nirmala UI"/>
              </w:rPr>
              <w:t>$</w:t>
            </w:r>
          </w:p>
          <w:p w14:paraId="60EAEFC3" w14:textId="77777777" w:rsidR="00432387" w:rsidRPr="00446C4A" w:rsidRDefault="00432387" w:rsidP="00717A57">
            <w:pPr>
              <w:spacing w:line="240" w:lineRule="auto"/>
              <w:rPr>
                <w:rFonts w:ascii="Nirmala UI" w:hAnsi="Nirmala UI" w:cs="Nirmala UI"/>
              </w:rPr>
            </w:pPr>
          </w:p>
        </w:tc>
      </w:tr>
      <w:tr w:rsidR="00432387" w:rsidRPr="00446C4A" w14:paraId="70A9118C" w14:textId="77777777" w:rsidTr="00EF40CE">
        <w:trPr>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0609D" w14:textId="77777777" w:rsidR="00432387" w:rsidRDefault="00432387" w:rsidP="00717A57">
            <w:pPr>
              <w:spacing w:after="0" w:line="240" w:lineRule="auto"/>
              <w:rPr>
                <w:rStyle w:val="Strong"/>
                <w:rFonts w:ascii="Nirmala UI" w:hAnsi="Nirmala UI" w:cs="Nirmala UI"/>
              </w:rPr>
            </w:pPr>
            <w:r w:rsidRPr="00446C4A">
              <w:rPr>
                <w:rStyle w:val="Strong"/>
                <w:rFonts w:ascii="Nirmala UI" w:hAnsi="Nirmala UI" w:cs="Nirmala UI"/>
              </w:rPr>
              <w:t>Subtotal Per Person</w:t>
            </w:r>
          </w:p>
          <w:p w14:paraId="5C37E172" w14:textId="029D8219" w:rsidR="00432387" w:rsidRPr="00366859" w:rsidRDefault="00432387" w:rsidP="00717A57">
            <w:pPr>
              <w:spacing w:after="0" w:line="240" w:lineRule="auto"/>
              <w:rPr>
                <w:rFonts w:ascii="Nirmala UI" w:hAnsi="Nirmala UI" w:cs="Nirmala UI"/>
                <w:bCs/>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D0BB29" w14:textId="2070A019" w:rsidR="00432387" w:rsidRPr="00446C4A" w:rsidRDefault="00432387" w:rsidP="00717A57">
            <w:pPr>
              <w:spacing w:line="240" w:lineRule="auto"/>
              <w:rPr>
                <w:rFonts w:ascii="Nirmala UI" w:hAnsi="Nirmala UI" w:cs="Nirmala UI"/>
              </w:rPr>
            </w:pPr>
            <w:r w:rsidRPr="00446C4A">
              <w:rPr>
                <w:rFonts w:ascii="Nirmala UI" w:hAnsi="Nirmala UI" w:cs="Nirmala UI"/>
              </w:rPr>
              <w:t xml:space="preserve"> $</w:t>
            </w:r>
          </w:p>
        </w:tc>
      </w:tr>
      <w:tr w:rsidR="00432387" w:rsidRPr="00446C4A" w14:paraId="27B72BB7" w14:textId="77777777" w:rsidTr="00007C48">
        <w:trPr>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B8B938" w14:textId="3456AB04" w:rsidR="00432387" w:rsidRPr="00446C4A" w:rsidRDefault="00432387" w:rsidP="00717A57">
            <w:pPr>
              <w:spacing w:after="0" w:line="240" w:lineRule="auto"/>
              <w:rPr>
                <w:rFonts w:ascii="Nirmala UI" w:hAnsi="Nirmala UI" w:cs="Nirmala UI"/>
                <w:sz w:val="20"/>
                <w:szCs w:val="20"/>
              </w:rPr>
            </w:pPr>
            <w:r w:rsidRPr="00446C4A">
              <w:rPr>
                <w:rFonts w:ascii="Nirmala UI" w:hAnsi="Nirmala UI" w:cs="Nirmala UI"/>
                <w:b/>
              </w:rPr>
              <w:t>Total number of employees attending</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A68131" w14:textId="77777777" w:rsidR="00432387" w:rsidRPr="00446C4A" w:rsidRDefault="00432387" w:rsidP="00717A57">
            <w:pPr>
              <w:spacing w:line="240" w:lineRule="auto"/>
              <w:rPr>
                <w:rFonts w:ascii="Nirmala UI" w:hAnsi="Nirmala UI" w:cs="Nirmala UI"/>
              </w:rPr>
            </w:pPr>
            <w:r w:rsidRPr="00446C4A">
              <w:rPr>
                <w:rFonts w:ascii="Nirmala UI" w:hAnsi="Nirmala UI" w:cs="Nirmala UI"/>
              </w:rPr>
              <w:t xml:space="preserve"> $</w:t>
            </w:r>
          </w:p>
        </w:tc>
      </w:tr>
      <w:tr w:rsidR="00432387" w:rsidRPr="00446C4A" w14:paraId="4F4C9D5E" w14:textId="77777777" w:rsidTr="00D41038">
        <w:trPr>
          <w:tblCellSpacing w:w="15" w:type="dxa"/>
          <w:jc w:val="center"/>
        </w:trPr>
        <w:tc>
          <w:tcPr>
            <w:tcW w:w="95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0DF856" w14:textId="77777777" w:rsidR="00432387" w:rsidRDefault="00432387" w:rsidP="00717A57">
            <w:pPr>
              <w:spacing w:line="240" w:lineRule="auto"/>
              <w:rPr>
                <w:rStyle w:val="Strong"/>
                <w:rFonts w:ascii="Nirmala UI" w:hAnsi="Nirmala UI" w:cs="Nirmala UI"/>
              </w:rPr>
            </w:pPr>
            <w:r w:rsidRPr="00446C4A">
              <w:rPr>
                <w:rStyle w:val="Strong"/>
                <w:rFonts w:ascii="Nirmala UI" w:hAnsi="Nirmala UI" w:cs="Nirmala UI"/>
              </w:rPr>
              <w:t>Total Cost</w:t>
            </w:r>
          </w:p>
          <w:p w14:paraId="3914C926" w14:textId="13BA8290" w:rsidR="00432387" w:rsidRPr="00446C4A" w:rsidRDefault="00432387" w:rsidP="00717A57">
            <w:pPr>
              <w:spacing w:line="240" w:lineRule="auto"/>
              <w:rPr>
                <w:rFonts w:ascii="Nirmala UI" w:hAnsi="Nirmala UI" w:cs="Nirmala UI"/>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757D16" w14:textId="77777777" w:rsidR="00432387" w:rsidRPr="00446C4A" w:rsidRDefault="00432387" w:rsidP="00717A57">
            <w:pPr>
              <w:spacing w:line="240" w:lineRule="auto"/>
              <w:rPr>
                <w:rFonts w:ascii="Nirmala UI" w:hAnsi="Nirmala UI" w:cs="Nirmala UI"/>
              </w:rPr>
            </w:pPr>
            <w:r w:rsidRPr="00446C4A">
              <w:rPr>
                <w:rFonts w:ascii="Nirmala UI" w:hAnsi="Nirmala UI" w:cs="Nirmala UI"/>
              </w:rPr>
              <w:t xml:space="preserve"> $</w:t>
            </w:r>
          </w:p>
        </w:tc>
      </w:tr>
    </w:tbl>
    <w:p w14:paraId="7F7C263B" w14:textId="77777777" w:rsidR="00514A2D" w:rsidRPr="00446C4A" w:rsidRDefault="00514A2D" w:rsidP="009645A9">
      <w:pPr>
        <w:pStyle w:val="NormalWeb"/>
        <w:spacing w:before="0" w:beforeAutospacing="0" w:after="0" w:afterAutospacing="0"/>
        <w:rPr>
          <w:rFonts w:ascii="Nirmala UI" w:hAnsi="Nirmala UI" w:cs="Nirmala UI"/>
          <w:sz w:val="22"/>
          <w:szCs w:val="22"/>
        </w:rPr>
      </w:pPr>
    </w:p>
    <w:p w14:paraId="130A1250" w14:textId="369CEEDE" w:rsidR="009645A9" w:rsidRPr="00446C4A" w:rsidRDefault="009645A9" w:rsidP="009645A9">
      <w:pPr>
        <w:pStyle w:val="Heading3"/>
        <w:spacing w:before="0" w:beforeAutospacing="0" w:after="0" w:afterAutospacing="0"/>
        <w:rPr>
          <w:rFonts w:ascii="Nirmala UI" w:hAnsi="Nirmala UI" w:cs="Nirmala UI"/>
          <w:color w:val="2B374F"/>
          <w:sz w:val="24"/>
          <w:szCs w:val="22"/>
        </w:rPr>
      </w:pPr>
      <w:r w:rsidRPr="00446C4A">
        <w:rPr>
          <w:rFonts w:ascii="Nirmala UI" w:hAnsi="Nirmala UI" w:cs="Nirmala UI"/>
          <w:color w:val="2B374F"/>
          <w:sz w:val="24"/>
          <w:szCs w:val="22"/>
        </w:rPr>
        <w:lastRenderedPageBreak/>
        <w:t>Step 2: Outline the Benefits</w:t>
      </w:r>
    </w:p>
    <w:p w14:paraId="046D45B5" w14:textId="77777777" w:rsidR="009645A9" w:rsidRPr="00446C4A" w:rsidRDefault="009645A9" w:rsidP="009645A9">
      <w:pPr>
        <w:pStyle w:val="Heading3"/>
        <w:spacing w:before="0" w:beforeAutospacing="0" w:after="0" w:afterAutospacing="0"/>
        <w:rPr>
          <w:rFonts w:ascii="Nirmala UI" w:hAnsi="Nirmala UI" w:cs="Nirmala UI"/>
          <w:color w:val="2B374F"/>
          <w:sz w:val="24"/>
          <w:szCs w:val="22"/>
        </w:rPr>
      </w:pPr>
    </w:p>
    <w:p w14:paraId="6F17DE88" w14:textId="221E8351" w:rsidR="009645A9" w:rsidRPr="00446C4A" w:rsidRDefault="009645A9" w:rsidP="009645A9">
      <w:pPr>
        <w:pStyle w:val="NormalWeb"/>
        <w:spacing w:before="0" w:beforeAutospacing="0" w:after="0" w:afterAutospacing="0"/>
        <w:rPr>
          <w:rFonts w:ascii="Nirmala UI" w:hAnsi="Nirmala UI" w:cs="Nirmala UI"/>
          <w:iCs/>
          <w:sz w:val="22"/>
          <w:szCs w:val="22"/>
        </w:rPr>
      </w:pPr>
      <w:r w:rsidRPr="00446C4A">
        <w:rPr>
          <w:rFonts w:ascii="Nirmala UI" w:hAnsi="Nirmala UI" w:cs="Nirmala UI"/>
          <w:sz w:val="22"/>
          <w:szCs w:val="22"/>
        </w:rPr>
        <w:t xml:space="preserve">When showcasing the benefits of the </w:t>
      </w:r>
      <w:r w:rsidR="00432387">
        <w:rPr>
          <w:rFonts w:ascii="Nirmala UI" w:hAnsi="Nirmala UI" w:cs="Nirmala UI"/>
          <w:sz w:val="22"/>
          <w:szCs w:val="22"/>
        </w:rPr>
        <w:t>ASPIRE</w:t>
      </w:r>
      <w:r w:rsidRPr="00446C4A">
        <w:rPr>
          <w:rFonts w:ascii="Nirmala UI" w:hAnsi="Nirmala UI" w:cs="Nirmala UI"/>
          <w:sz w:val="22"/>
          <w:szCs w:val="22"/>
        </w:rPr>
        <w:t>, f</w:t>
      </w:r>
      <w:r w:rsidRPr="00446C4A">
        <w:rPr>
          <w:rStyle w:val="Emphasis"/>
          <w:rFonts w:ascii="Nirmala UI" w:hAnsi="Nirmala UI" w:cs="Nirmala UI"/>
          <w:i w:val="0"/>
          <w:sz w:val="22"/>
          <w:szCs w:val="22"/>
        </w:rPr>
        <w:t xml:space="preserve">ocus specifically on what you will bring back to your organization as a return </w:t>
      </w:r>
      <w:proofErr w:type="gramStart"/>
      <w:r w:rsidRPr="00446C4A">
        <w:rPr>
          <w:rStyle w:val="Emphasis"/>
          <w:rFonts w:ascii="Nirmala UI" w:hAnsi="Nirmala UI" w:cs="Nirmala UI"/>
          <w:i w:val="0"/>
          <w:sz w:val="22"/>
          <w:szCs w:val="22"/>
        </w:rPr>
        <w:t>on</w:t>
      </w:r>
      <w:proofErr w:type="gramEnd"/>
      <w:r w:rsidRPr="00446C4A">
        <w:rPr>
          <w:rStyle w:val="Emphasis"/>
          <w:rFonts w:ascii="Nirmala UI" w:hAnsi="Nirmala UI" w:cs="Nirmala UI"/>
          <w:i w:val="0"/>
          <w:sz w:val="22"/>
          <w:szCs w:val="22"/>
        </w:rPr>
        <w:t xml:space="preserve"> their investment</w:t>
      </w:r>
      <w:r w:rsidRPr="00446C4A">
        <w:rPr>
          <w:rStyle w:val="Emphasis"/>
          <w:rFonts w:ascii="Nirmala UI" w:hAnsi="Nirmala UI" w:cs="Nirmala UI"/>
          <w:sz w:val="22"/>
          <w:szCs w:val="22"/>
        </w:rPr>
        <w:t xml:space="preserve">. </w:t>
      </w:r>
      <w:r w:rsidR="00660453">
        <w:rPr>
          <w:rStyle w:val="Emphasis"/>
          <w:rFonts w:ascii="Nirmala UI" w:hAnsi="Nirmala UI" w:cs="Nirmala UI"/>
          <w:i w:val="0"/>
          <w:iCs w:val="0"/>
          <w:sz w:val="22"/>
          <w:szCs w:val="22"/>
        </w:rPr>
        <w:t>Refer to</w:t>
      </w:r>
      <w:r w:rsidR="00660453" w:rsidRPr="00446C4A">
        <w:rPr>
          <w:rStyle w:val="Emphasis"/>
          <w:rFonts w:ascii="Nirmala UI" w:hAnsi="Nirmala UI" w:cs="Nirmala UI"/>
          <w:i w:val="0"/>
          <w:iCs w:val="0"/>
          <w:sz w:val="22"/>
          <w:szCs w:val="22"/>
        </w:rPr>
        <w:t xml:space="preserve"> </w:t>
      </w:r>
      <w:r w:rsidRPr="00446C4A">
        <w:rPr>
          <w:rStyle w:val="Emphasis"/>
          <w:rFonts w:ascii="Nirmala UI" w:hAnsi="Nirmala UI" w:cs="Nirmala UI"/>
          <w:i w:val="0"/>
          <w:iCs w:val="0"/>
          <w:sz w:val="22"/>
          <w:szCs w:val="22"/>
        </w:rPr>
        <w:t xml:space="preserve">the </w:t>
      </w:r>
      <w:r w:rsidR="00137055">
        <w:fldChar w:fldCharType="begin"/>
      </w:r>
      <w:r w:rsidR="00722347">
        <w:instrText>HYPERLINK "https://www.hfes.org/Events/ASPIRE-International-Annual-Meeting/Program/Program-Outline"</w:instrText>
      </w:r>
      <w:r w:rsidR="00137055">
        <w:fldChar w:fldCharType="separate"/>
      </w:r>
      <w:r w:rsidR="00137055">
        <w:rPr>
          <w:rStyle w:val="Hyperlink"/>
          <w:rFonts w:ascii="Nirmala UI" w:hAnsi="Nirmala UI" w:cs="Nirmala UI"/>
          <w:sz w:val="22"/>
          <w:szCs w:val="22"/>
        </w:rPr>
        <w:t>program outline</w:t>
      </w:r>
      <w:r w:rsidR="00137055">
        <w:fldChar w:fldCharType="end"/>
      </w:r>
      <w:r w:rsidR="00660453" w:rsidRPr="00446C4A">
        <w:rPr>
          <w:rStyle w:val="Emphasis"/>
          <w:rFonts w:ascii="Nirmala UI" w:hAnsi="Nirmala UI" w:cs="Nirmala UI"/>
          <w:i w:val="0"/>
          <w:iCs w:val="0"/>
          <w:sz w:val="22"/>
          <w:szCs w:val="22"/>
        </w:rPr>
        <w:t xml:space="preserve"> </w:t>
      </w:r>
      <w:r w:rsidRPr="00446C4A">
        <w:rPr>
          <w:rStyle w:val="Emphasis"/>
          <w:rFonts w:ascii="Nirmala UI" w:hAnsi="Nirmala UI" w:cs="Nirmala UI"/>
          <w:i w:val="0"/>
          <w:iCs w:val="0"/>
          <w:sz w:val="22"/>
          <w:szCs w:val="22"/>
        </w:rPr>
        <w:t xml:space="preserve">to </w:t>
      </w:r>
      <w:r w:rsidRPr="00446C4A">
        <w:rPr>
          <w:rStyle w:val="Emphasis"/>
          <w:rFonts w:ascii="Nirmala UI" w:hAnsi="Nirmala UI" w:cs="Nirmala UI"/>
          <w:i w:val="0"/>
          <w:sz w:val="22"/>
          <w:szCs w:val="22"/>
        </w:rPr>
        <w:t xml:space="preserve">answer these questions: </w:t>
      </w:r>
    </w:p>
    <w:p w14:paraId="01C106F0" w14:textId="77777777" w:rsidR="009645A9" w:rsidRPr="00446C4A" w:rsidRDefault="009645A9" w:rsidP="009645A9">
      <w:pPr>
        <w:numPr>
          <w:ilvl w:val="0"/>
          <w:numId w:val="2"/>
        </w:numPr>
        <w:spacing w:before="100" w:beforeAutospacing="1" w:after="100" w:afterAutospacing="1" w:line="1200" w:lineRule="auto"/>
        <w:rPr>
          <w:rFonts w:ascii="Nirmala UI" w:hAnsi="Nirmala UI" w:cs="Nirmala UI"/>
        </w:rPr>
      </w:pPr>
      <w:r w:rsidRPr="00446C4A">
        <w:rPr>
          <w:rFonts w:ascii="Nirmala UI" w:hAnsi="Nirmala UI" w:cs="Nirmala UI"/>
        </w:rPr>
        <w:t xml:space="preserve">Which sessions have </w:t>
      </w:r>
      <w:proofErr w:type="gramStart"/>
      <w:r w:rsidRPr="00446C4A">
        <w:rPr>
          <w:rFonts w:ascii="Nirmala UI" w:hAnsi="Nirmala UI" w:cs="Nirmala UI"/>
        </w:rPr>
        <w:t>particular relevance</w:t>
      </w:r>
      <w:proofErr w:type="gramEnd"/>
      <w:r w:rsidRPr="00446C4A">
        <w:rPr>
          <w:rFonts w:ascii="Nirmala UI" w:hAnsi="Nirmala UI" w:cs="Nirmala UI"/>
        </w:rPr>
        <w:t xml:space="preserve"> to the work you do? </w:t>
      </w:r>
    </w:p>
    <w:p w14:paraId="6533DEA8" w14:textId="77777777" w:rsidR="009645A9" w:rsidRPr="00446C4A" w:rsidRDefault="009645A9" w:rsidP="009645A9">
      <w:pPr>
        <w:numPr>
          <w:ilvl w:val="0"/>
          <w:numId w:val="2"/>
        </w:numPr>
        <w:spacing w:before="100" w:beforeAutospacing="1" w:after="100" w:afterAutospacing="1" w:line="1200" w:lineRule="auto"/>
        <w:rPr>
          <w:rFonts w:ascii="Nirmala UI" w:hAnsi="Nirmala UI" w:cs="Nirmala UI"/>
        </w:rPr>
      </w:pPr>
      <w:r w:rsidRPr="00446C4A">
        <w:rPr>
          <w:rFonts w:ascii="Nirmala UI" w:hAnsi="Nirmala UI" w:cs="Nirmala UI"/>
        </w:rPr>
        <w:t xml:space="preserve">Which sessions can teach you </w:t>
      </w:r>
      <w:proofErr w:type="gramStart"/>
      <w:r w:rsidRPr="00446C4A">
        <w:rPr>
          <w:rFonts w:ascii="Nirmala UI" w:hAnsi="Nirmala UI" w:cs="Nirmala UI"/>
        </w:rPr>
        <w:t>a skill</w:t>
      </w:r>
      <w:proofErr w:type="gramEnd"/>
      <w:r w:rsidRPr="00446C4A">
        <w:rPr>
          <w:rFonts w:ascii="Nirmala UI" w:hAnsi="Nirmala UI" w:cs="Nirmala UI"/>
        </w:rPr>
        <w:t xml:space="preserve"> and/or help your team overcome current or future challenges? </w:t>
      </w:r>
    </w:p>
    <w:p w14:paraId="11F1B917" w14:textId="77777777" w:rsidR="009645A9" w:rsidRPr="00446C4A" w:rsidRDefault="009645A9" w:rsidP="009645A9">
      <w:pPr>
        <w:numPr>
          <w:ilvl w:val="0"/>
          <w:numId w:val="2"/>
        </w:numPr>
        <w:spacing w:before="100" w:beforeAutospacing="1" w:after="100" w:afterAutospacing="1" w:line="1200" w:lineRule="auto"/>
        <w:rPr>
          <w:rFonts w:ascii="Nirmala UI" w:hAnsi="Nirmala UI" w:cs="Nirmala UI"/>
        </w:rPr>
      </w:pPr>
      <w:r w:rsidRPr="00446C4A">
        <w:rPr>
          <w:rFonts w:ascii="Nirmala UI" w:hAnsi="Nirmala UI" w:cs="Nirmala UI"/>
        </w:rPr>
        <w:t>Are there any speakers your organization would benefit from hearing or working with?</w:t>
      </w:r>
    </w:p>
    <w:p w14:paraId="01565A9C" w14:textId="77777777" w:rsidR="009645A9" w:rsidRPr="00446C4A" w:rsidRDefault="009645A9" w:rsidP="009645A9">
      <w:pPr>
        <w:numPr>
          <w:ilvl w:val="0"/>
          <w:numId w:val="2"/>
        </w:numPr>
        <w:spacing w:before="100" w:beforeAutospacing="1" w:after="100" w:afterAutospacing="1" w:line="240" w:lineRule="auto"/>
        <w:rPr>
          <w:rFonts w:ascii="Nirmala UI" w:hAnsi="Nirmala UI" w:cs="Nirmala UI"/>
        </w:rPr>
      </w:pPr>
      <w:r w:rsidRPr="00446C4A">
        <w:rPr>
          <w:rFonts w:ascii="Nirmala UI" w:hAnsi="Nirmala UI" w:cs="Nirmala UI"/>
        </w:rPr>
        <w:t>How can networking open doors for your organization? Could the people you meet help your department achieve its goals?</w:t>
      </w:r>
      <w:r w:rsidRPr="00446C4A">
        <w:rPr>
          <w:rFonts w:ascii="Nirmala UI" w:hAnsi="Nirmala UI" w:cs="Nirmala UI"/>
        </w:rPr>
        <w:br/>
      </w:r>
      <w:r w:rsidRPr="00446C4A">
        <w:rPr>
          <w:rFonts w:ascii="Nirmala UI" w:hAnsi="Nirmala UI" w:cs="Nirmala UI"/>
        </w:rPr>
        <w:br/>
      </w:r>
      <w:r w:rsidRPr="00446C4A">
        <w:rPr>
          <w:rFonts w:ascii="Nirmala UI" w:hAnsi="Nirmala UI" w:cs="Nirmala UI"/>
        </w:rPr>
        <w:br/>
      </w:r>
    </w:p>
    <w:p w14:paraId="68DECF70" w14:textId="77777777" w:rsidR="009645A9" w:rsidRPr="00446C4A" w:rsidRDefault="009645A9" w:rsidP="009645A9">
      <w:pPr>
        <w:numPr>
          <w:ilvl w:val="0"/>
          <w:numId w:val="2"/>
        </w:numPr>
        <w:spacing w:before="100" w:beforeAutospacing="1" w:after="100" w:afterAutospacing="1" w:line="240" w:lineRule="auto"/>
        <w:rPr>
          <w:rFonts w:ascii="Nirmala UI" w:hAnsi="Nirmala UI" w:cs="Nirmala UI"/>
        </w:rPr>
      </w:pPr>
      <w:r w:rsidRPr="00446C4A">
        <w:rPr>
          <w:rFonts w:ascii="Nirmala UI" w:hAnsi="Nirmala UI" w:cs="Nirmala UI"/>
        </w:rPr>
        <w:t xml:space="preserve">What value could you get from discussions with other continuing healthcare education professionals? </w:t>
      </w:r>
      <w:r w:rsidRPr="00446C4A">
        <w:rPr>
          <w:rFonts w:ascii="Nirmala UI" w:hAnsi="Nirmala UI" w:cs="Nirmala UI"/>
        </w:rPr>
        <w:br/>
      </w:r>
      <w:r w:rsidRPr="00446C4A">
        <w:rPr>
          <w:rFonts w:ascii="Nirmala UI" w:hAnsi="Nirmala UI" w:cs="Nirmala UI"/>
        </w:rPr>
        <w:br/>
      </w:r>
    </w:p>
    <w:p w14:paraId="46C8E171"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 xml:space="preserve">When considering these questions, keep these tips in mind: </w:t>
      </w:r>
    </w:p>
    <w:p w14:paraId="237D849E" w14:textId="77777777" w:rsidR="009645A9" w:rsidRPr="00446C4A" w:rsidRDefault="009645A9" w:rsidP="009645A9">
      <w:pPr>
        <w:pStyle w:val="NormalWeb"/>
        <w:numPr>
          <w:ilvl w:val="0"/>
          <w:numId w:val="2"/>
        </w:numPr>
        <w:rPr>
          <w:rFonts w:ascii="Nirmala UI" w:hAnsi="Nirmala UI" w:cs="Nirmala UI"/>
          <w:sz w:val="22"/>
          <w:szCs w:val="22"/>
        </w:rPr>
      </w:pPr>
      <w:r w:rsidRPr="00446C4A">
        <w:rPr>
          <w:rFonts w:ascii="Nirmala UI" w:hAnsi="Nirmala UI" w:cs="Nirmala UI"/>
          <w:sz w:val="22"/>
          <w:szCs w:val="22"/>
        </w:rPr>
        <w:t xml:space="preserve">List specific sessions you plan to attend and explain how they will impact you, your department, and your company. </w:t>
      </w:r>
      <w:r w:rsidRPr="00446C4A">
        <w:rPr>
          <w:rFonts w:ascii="Nirmala UI" w:hAnsi="Nirmala UI" w:cs="Nirmala UI"/>
          <w:sz w:val="22"/>
          <w:szCs w:val="22"/>
        </w:rPr>
        <w:br/>
      </w:r>
    </w:p>
    <w:p w14:paraId="21556FB3" w14:textId="77777777" w:rsidR="009645A9" w:rsidRPr="00446C4A" w:rsidRDefault="009645A9" w:rsidP="009645A9">
      <w:pPr>
        <w:pStyle w:val="NormalWeb"/>
        <w:numPr>
          <w:ilvl w:val="0"/>
          <w:numId w:val="2"/>
        </w:numPr>
        <w:rPr>
          <w:rFonts w:ascii="Nirmala UI" w:hAnsi="Nirmala UI" w:cs="Nirmala UI"/>
          <w:sz w:val="22"/>
          <w:szCs w:val="22"/>
        </w:rPr>
      </w:pPr>
      <w:r w:rsidRPr="00446C4A">
        <w:rPr>
          <w:rFonts w:ascii="Nirmala UI" w:hAnsi="Nirmala UI" w:cs="Nirmala UI"/>
          <w:sz w:val="22"/>
          <w:szCs w:val="22"/>
        </w:rPr>
        <w:t>Clearly make the connection between your organization’s needs and the benefits you are identifying.</w:t>
      </w:r>
      <w:r w:rsidRPr="00446C4A">
        <w:rPr>
          <w:rFonts w:ascii="Nirmala UI" w:hAnsi="Nirmala UI" w:cs="Nirmala UI"/>
          <w:sz w:val="22"/>
          <w:szCs w:val="22"/>
        </w:rPr>
        <w:br/>
      </w:r>
    </w:p>
    <w:p w14:paraId="65AAF8BF" w14:textId="77777777" w:rsidR="009645A9" w:rsidRPr="00446C4A" w:rsidRDefault="009645A9" w:rsidP="009645A9">
      <w:pPr>
        <w:pStyle w:val="NormalWeb"/>
        <w:numPr>
          <w:ilvl w:val="0"/>
          <w:numId w:val="2"/>
        </w:numPr>
        <w:rPr>
          <w:rFonts w:ascii="Nirmala UI" w:hAnsi="Nirmala UI" w:cs="Nirmala UI"/>
          <w:sz w:val="22"/>
          <w:szCs w:val="22"/>
        </w:rPr>
      </w:pPr>
      <w:r w:rsidRPr="00446C4A">
        <w:rPr>
          <w:rFonts w:ascii="Nirmala UI" w:hAnsi="Nirmala UI" w:cs="Nirmala UI"/>
          <w:sz w:val="22"/>
          <w:szCs w:val="22"/>
        </w:rPr>
        <w:t xml:space="preserve">If the budget approver is outside of your department, don’t assume they understand your department’s goals or any technical terms. Spell out the impact for them. </w:t>
      </w:r>
      <w:r w:rsidRPr="00446C4A">
        <w:rPr>
          <w:rFonts w:ascii="Nirmala UI" w:hAnsi="Nirmala UI" w:cs="Nirmala UI"/>
          <w:sz w:val="22"/>
          <w:szCs w:val="22"/>
        </w:rPr>
        <w:br/>
      </w:r>
    </w:p>
    <w:p w14:paraId="6B15A59B" w14:textId="77777777" w:rsidR="009645A9" w:rsidRPr="00446C4A" w:rsidRDefault="009645A9" w:rsidP="009645A9">
      <w:pPr>
        <w:pStyle w:val="NormalWeb"/>
        <w:numPr>
          <w:ilvl w:val="0"/>
          <w:numId w:val="2"/>
        </w:numPr>
        <w:rPr>
          <w:rFonts w:ascii="Nirmala UI" w:hAnsi="Nirmala UI" w:cs="Nirmala UI"/>
          <w:sz w:val="22"/>
          <w:szCs w:val="22"/>
        </w:rPr>
      </w:pPr>
      <w:r w:rsidRPr="00446C4A">
        <w:rPr>
          <w:rFonts w:ascii="Nirmala UI" w:hAnsi="Nirmala UI" w:cs="Nirmala UI"/>
          <w:sz w:val="22"/>
          <w:szCs w:val="22"/>
        </w:rPr>
        <w:t xml:space="preserve">Passion is the best persuasion technique – let yours shine through in your letter. </w:t>
      </w:r>
    </w:p>
    <w:p w14:paraId="7D11E7D2" w14:textId="77777777" w:rsidR="009B27B7" w:rsidRPr="00446C4A" w:rsidRDefault="009B27B7" w:rsidP="009645A9">
      <w:pPr>
        <w:spacing w:after="240"/>
        <w:rPr>
          <w:rFonts w:ascii="Nirmala UI" w:hAnsi="Nirmala UI" w:cs="Nirmala UI"/>
          <w:b/>
          <w:color w:val="2B374F"/>
        </w:rPr>
      </w:pPr>
    </w:p>
    <w:p w14:paraId="0992DE78" w14:textId="530E31E7" w:rsidR="009645A9" w:rsidRPr="00446C4A" w:rsidRDefault="009645A9" w:rsidP="009645A9">
      <w:pPr>
        <w:spacing w:after="240"/>
        <w:rPr>
          <w:rFonts w:ascii="Nirmala UI" w:hAnsi="Nirmala UI" w:cs="Nirmala UI"/>
          <w:b/>
          <w:color w:val="2B374F"/>
        </w:rPr>
      </w:pPr>
      <w:r w:rsidRPr="00446C4A">
        <w:rPr>
          <w:rFonts w:ascii="Nirmala UI" w:hAnsi="Nirmala UI" w:cs="Nirmala UI"/>
          <w:b/>
          <w:color w:val="2B374F"/>
        </w:rPr>
        <w:t xml:space="preserve">Step 3: Draft Your Justification Letter for </w:t>
      </w:r>
      <w:r w:rsidR="00432387">
        <w:rPr>
          <w:rFonts w:ascii="Nirmala UI" w:hAnsi="Nirmala UI" w:cs="Nirmala UI"/>
          <w:b/>
          <w:color w:val="2B374F"/>
        </w:rPr>
        <w:t>ASPIRE</w:t>
      </w:r>
    </w:p>
    <w:p w14:paraId="1953E5F7" w14:textId="03756249" w:rsidR="009645A9" w:rsidRPr="00446C4A" w:rsidRDefault="009645A9" w:rsidP="009645A9">
      <w:pPr>
        <w:pStyle w:val="NormalWeb"/>
        <w:shd w:val="clear" w:color="auto" w:fill="FFFFFF"/>
        <w:rPr>
          <w:rFonts w:ascii="Nirmala UI" w:hAnsi="Nirmala UI" w:cs="Nirmala UI"/>
          <w:sz w:val="22"/>
          <w:szCs w:val="22"/>
        </w:rPr>
      </w:pPr>
      <w:r w:rsidRPr="00446C4A">
        <w:rPr>
          <w:rFonts w:ascii="Nirmala UI" w:hAnsi="Nirmala UI" w:cs="Nirmala UI"/>
          <w:sz w:val="22"/>
          <w:szCs w:val="22"/>
        </w:rPr>
        <w:t xml:space="preserve">Below, you'll find a "justification letter" template — a letter to your supervisor explaining </w:t>
      </w:r>
      <w:proofErr w:type="gramStart"/>
      <w:r w:rsidRPr="00446C4A">
        <w:rPr>
          <w:rFonts w:ascii="Nirmala UI" w:hAnsi="Nirmala UI" w:cs="Nirmala UI"/>
          <w:sz w:val="22"/>
          <w:szCs w:val="22"/>
        </w:rPr>
        <w:t>all of</w:t>
      </w:r>
      <w:proofErr w:type="gramEnd"/>
      <w:r w:rsidRPr="00446C4A">
        <w:rPr>
          <w:rFonts w:ascii="Nirmala UI" w:hAnsi="Nirmala UI" w:cs="Nirmala UI"/>
          <w:sz w:val="22"/>
          <w:szCs w:val="22"/>
        </w:rPr>
        <w:t xml:space="preserve"> the benefits you'll get from attending </w:t>
      </w:r>
      <w:r w:rsidR="00432387">
        <w:rPr>
          <w:rFonts w:ascii="Nirmala UI" w:hAnsi="Nirmala UI" w:cs="Nirmala UI"/>
          <w:sz w:val="22"/>
          <w:szCs w:val="22"/>
        </w:rPr>
        <w:t>ASPIRE</w:t>
      </w:r>
      <w:r w:rsidRPr="00446C4A">
        <w:rPr>
          <w:rFonts w:ascii="Nirmala UI" w:hAnsi="Nirmala UI" w:cs="Nirmala UI"/>
          <w:sz w:val="22"/>
          <w:szCs w:val="22"/>
        </w:rPr>
        <w:t>, how it will make you a better employee, and help advance your organization.</w:t>
      </w:r>
      <w:r w:rsidR="00CE2DBF">
        <w:rPr>
          <w:rFonts w:ascii="Nirmala UI" w:hAnsi="Nirmala UI" w:cs="Nirmala UI"/>
          <w:sz w:val="22"/>
          <w:szCs w:val="22"/>
        </w:rPr>
        <w:t xml:space="preserve">  T</w:t>
      </w:r>
      <w:r w:rsidRPr="00446C4A">
        <w:rPr>
          <w:rFonts w:ascii="Nirmala UI" w:hAnsi="Nirmala UI" w:cs="Nirmala UI"/>
          <w:sz w:val="22"/>
          <w:szCs w:val="22"/>
        </w:rPr>
        <w:t>his general template will get you started while allowing you to customize it to you and your organization's particular needs.</w:t>
      </w:r>
    </w:p>
    <w:p w14:paraId="42A9E37C"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lastRenderedPageBreak/>
        <w:t xml:space="preserve">Dear </w:t>
      </w:r>
      <w:r w:rsidRPr="00446C4A">
        <w:rPr>
          <w:rStyle w:val="Strong"/>
          <w:rFonts w:ascii="Nirmala UI" w:hAnsi="Nirmala UI" w:cs="Nirmala UI"/>
          <w:sz w:val="22"/>
          <w:szCs w:val="22"/>
        </w:rPr>
        <w:t>&lt; approver’s name &gt;</w:t>
      </w:r>
      <w:r w:rsidRPr="00446C4A">
        <w:rPr>
          <w:rFonts w:ascii="Nirmala UI" w:hAnsi="Nirmala UI" w:cs="Nirmala UI"/>
          <w:sz w:val="22"/>
          <w:szCs w:val="22"/>
        </w:rPr>
        <w:t>,</w:t>
      </w:r>
    </w:p>
    <w:p w14:paraId="0A88F314" w14:textId="719EB2FC"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 xml:space="preserve">I would like to attend the </w:t>
      </w:r>
      <w:hyperlink r:id="rId10" w:history="1">
        <w:r w:rsidR="00432387" w:rsidRPr="00CC5E57">
          <w:rPr>
            <w:rStyle w:val="Hyperlink"/>
            <w:rFonts w:ascii="Nirmala UI" w:hAnsi="Nirmala UI" w:cs="Nirmala UI"/>
            <w:sz w:val="22"/>
            <w:szCs w:val="22"/>
          </w:rPr>
          <w:t xml:space="preserve">ASPIRE – the </w:t>
        </w:r>
        <w:r w:rsidR="00CC5E57" w:rsidRPr="00CC5E57">
          <w:rPr>
            <w:rStyle w:val="Hyperlink"/>
            <w:rFonts w:ascii="Nirmala UI" w:hAnsi="Nirmala UI" w:cs="Nirmala UI"/>
            <w:sz w:val="22"/>
            <w:szCs w:val="22"/>
          </w:rPr>
          <w:t>70</w:t>
        </w:r>
        <w:r w:rsidR="00432387" w:rsidRPr="00CC5E57">
          <w:rPr>
            <w:rStyle w:val="Hyperlink"/>
            <w:rFonts w:ascii="Nirmala UI" w:hAnsi="Nirmala UI" w:cs="Nirmala UI"/>
            <w:sz w:val="22"/>
            <w:szCs w:val="22"/>
            <w:vertAlign w:val="superscript"/>
          </w:rPr>
          <w:t>th</w:t>
        </w:r>
        <w:r w:rsidR="00432387" w:rsidRPr="00CC5E57">
          <w:rPr>
            <w:rStyle w:val="Hyperlink"/>
            <w:rFonts w:ascii="Nirmala UI" w:hAnsi="Nirmala UI" w:cs="Nirmala UI"/>
            <w:sz w:val="22"/>
            <w:szCs w:val="22"/>
          </w:rPr>
          <w:t xml:space="preserve"> HFES International Annual Meeting</w:t>
        </w:r>
      </w:hyperlink>
      <w:r w:rsidR="00D41038" w:rsidRPr="00446C4A">
        <w:rPr>
          <w:rFonts w:ascii="Nirmala UI" w:hAnsi="Nirmala UI" w:cs="Nirmala UI"/>
          <w:sz w:val="22"/>
          <w:szCs w:val="22"/>
        </w:rPr>
        <w:t xml:space="preserve"> h</w:t>
      </w:r>
      <w:r w:rsidRPr="00446C4A">
        <w:rPr>
          <w:rFonts w:ascii="Nirmala UI" w:hAnsi="Nirmala UI" w:cs="Nirmala UI"/>
          <w:sz w:val="22"/>
          <w:szCs w:val="22"/>
        </w:rPr>
        <w:t xml:space="preserve">osted by the Human Factors and Ergonomics Society, taking place </w:t>
      </w:r>
      <w:r w:rsidR="00432387">
        <w:rPr>
          <w:rFonts w:ascii="Nirmala UI" w:hAnsi="Nirmala UI" w:cs="Nirmala UI"/>
          <w:sz w:val="22"/>
          <w:szCs w:val="22"/>
        </w:rPr>
        <w:t>October</w:t>
      </w:r>
      <w:r w:rsidR="00366859">
        <w:rPr>
          <w:rFonts w:ascii="Nirmala UI" w:hAnsi="Nirmala UI" w:cs="Nirmala UI"/>
          <w:sz w:val="22"/>
          <w:szCs w:val="22"/>
        </w:rPr>
        <w:t xml:space="preserve"> </w:t>
      </w:r>
      <w:r w:rsidR="00432387">
        <w:rPr>
          <w:rFonts w:ascii="Nirmala UI" w:hAnsi="Nirmala UI" w:cs="Nirmala UI"/>
          <w:sz w:val="22"/>
          <w:szCs w:val="22"/>
        </w:rPr>
        <w:t>1</w:t>
      </w:r>
      <w:r w:rsidR="00CC5E57">
        <w:rPr>
          <w:rFonts w:ascii="Nirmala UI" w:hAnsi="Nirmala UI" w:cs="Nirmala UI"/>
          <w:sz w:val="22"/>
          <w:szCs w:val="22"/>
        </w:rPr>
        <w:t>9</w:t>
      </w:r>
      <w:r w:rsidRPr="00446C4A">
        <w:rPr>
          <w:rFonts w:ascii="Nirmala UI" w:hAnsi="Nirmala UI" w:cs="Nirmala UI"/>
          <w:sz w:val="22"/>
          <w:szCs w:val="22"/>
        </w:rPr>
        <w:t xml:space="preserve"> – </w:t>
      </w:r>
      <w:r w:rsidR="00432387">
        <w:rPr>
          <w:rFonts w:ascii="Nirmala UI" w:hAnsi="Nirmala UI" w:cs="Nirmala UI"/>
          <w:sz w:val="22"/>
          <w:szCs w:val="22"/>
        </w:rPr>
        <w:t xml:space="preserve">October </w:t>
      </w:r>
      <w:r w:rsidR="00CC5E57">
        <w:rPr>
          <w:rFonts w:ascii="Nirmala UI" w:hAnsi="Nirmala UI" w:cs="Nirmala UI"/>
          <w:sz w:val="22"/>
          <w:szCs w:val="22"/>
        </w:rPr>
        <w:t>23</w:t>
      </w:r>
      <w:r w:rsidR="0067436F" w:rsidRPr="00446C4A">
        <w:rPr>
          <w:rFonts w:ascii="Nirmala UI" w:hAnsi="Nirmala UI" w:cs="Nirmala UI"/>
          <w:sz w:val="22"/>
          <w:szCs w:val="22"/>
        </w:rPr>
        <w:t xml:space="preserve">, </w:t>
      </w:r>
      <w:proofErr w:type="gramStart"/>
      <w:r w:rsidR="0067436F" w:rsidRPr="00446C4A">
        <w:rPr>
          <w:rFonts w:ascii="Nirmala UI" w:hAnsi="Nirmala UI" w:cs="Nirmala UI"/>
          <w:sz w:val="22"/>
          <w:szCs w:val="22"/>
        </w:rPr>
        <w:t>202</w:t>
      </w:r>
      <w:r w:rsidR="00CC5E57">
        <w:rPr>
          <w:rFonts w:ascii="Nirmala UI" w:hAnsi="Nirmala UI" w:cs="Nirmala UI"/>
          <w:sz w:val="22"/>
          <w:szCs w:val="22"/>
        </w:rPr>
        <w:t>6</w:t>
      </w:r>
      <w:proofErr w:type="gramEnd"/>
      <w:r w:rsidRPr="00446C4A">
        <w:rPr>
          <w:rFonts w:ascii="Nirmala UI" w:hAnsi="Nirmala UI" w:cs="Nirmala UI"/>
          <w:sz w:val="22"/>
          <w:szCs w:val="22"/>
        </w:rPr>
        <w:t xml:space="preserve"> in</w:t>
      </w:r>
      <w:r w:rsidR="00432387">
        <w:rPr>
          <w:rFonts w:ascii="Nirmala UI" w:hAnsi="Nirmala UI" w:cs="Nirmala UI"/>
          <w:sz w:val="22"/>
          <w:szCs w:val="22"/>
        </w:rPr>
        <w:t xml:space="preserve"> </w:t>
      </w:r>
      <w:r w:rsidR="00CC5E57">
        <w:rPr>
          <w:rFonts w:ascii="Nirmala UI" w:hAnsi="Nirmala UI" w:cs="Nirmala UI"/>
          <w:sz w:val="22"/>
          <w:szCs w:val="22"/>
        </w:rPr>
        <w:t>Reno, NV</w:t>
      </w:r>
      <w:r w:rsidRPr="00446C4A">
        <w:rPr>
          <w:rFonts w:ascii="Nirmala UI" w:hAnsi="Nirmala UI" w:cs="Nirmala UI"/>
          <w:sz w:val="22"/>
          <w:szCs w:val="22"/>
        </w:rPr>
        <w:t xml:space="preserve">. </w:t>
      </w:r>
      <w:r w:rsidR="00D306E0" w:rsidRPr="00446C4A">
        <w:rPr>
          <w:rFonts w:ascii="Nirmala UI" w:hAnsi="Nirmala UI" w:cs="Nirmala UI"/>
          <w:sz w:val="22"/>
          <w:szCs w:val="22"/>
        </w:rPr>
        <w:t xml:space="preserve">The </w:t>
      </w:r>
      <w:r w:rsidRPr="00446C4A">
        <w:rPr>
          <w:rFonts w:ascii="Nirmala UI" w:hAnsi="Nirmala UI" w:cs="Nirmala UI"/>
          <w:sz w:val="22"/>
          <w:szCs w:val="22"/>
        </w:rPr>
        <w:t xml:space="preserve">meeting offers 600+ cutting-edge technical presentations, including interactive workshops, expert keynote sessions, and diverse panel discussions. </w:t>
      </w:r>
    </w:p>
    <w:p w14:paraId="42E1F060" w14:textId="2E20C382" w:rsidR="009645A9" w:rsidRPr="00446C4A" w:rsidRDefault="009645A9" w:rsidP="009645A9">
      <w:pPr>
        <w:pStyle w:val="NormalWeb"/>
        <w:rPr>
          <w:rFonts w:ascii="Nirmala UI" w:hAnsi="Nirmala UI" w:cs="Nirmala UI"/>
          <w:sz w:val="22"/>
          <w:szCs w:val="22"/>
          <w:shd w:val="clear" w:color="auto" w:fill="FFFFFF"/>
        </w:rPr>
      </w:pPr>
      <w:r w:rsidRPr="00446C4A">
        <w:rPr>
          <w:rFonts w:ascii="Nirmala UI" w:hAnsi="Nirmala UI" w:cs="Nirmala UI"/>
          <w:sz w:val="22"/>
          <w:szCs w:val="22"/>
          <w:shd w:val="clear" w:color="auto" w:fill="FFFFFF"/>
        </w:rPr>
        <w:t xml:space="preserve">This evidence-based, interactive event will enable me to attend </w:t>
      </w:r>
      <w:proofErr w:type="gramStart"/>
      <w:r w:rsidRPr="00446C4A">
        <w:rPr>
          <w:rFonts w:ascii="Nirmala UI" w:hAnsi="Nirmala UI" w:cs="Nirmala UI"/>
          <w:sz w:val="22"/>
          <w:szCs w:val="22"/>
          <w:shd w:val="clear" w:color="auto" w:fill="FFFFFF"/>
        </w:rPr>
        <w:t>a number of</w:t>
      </w:r>
      <w:proofErr w:type="gramEnd"/>
      <w:r w:rsidRPr="00446C4A">
        <w:rPr>
          <w:rFonts w:ascii="Nirmala UI" w:hAnsi="Nirmala UI" w:cs="Nirmala UI"/>
          <w:sz w:val="22"/>
          <w:szCs w:val="22"/>
          <w:shd w:val="clear" w:color="auto" w:fill="FFFFFF"/>
        </w:rPr>
        <w:t xml:space="preserve"> education sessions that are directly applicable to my work. I will gain insights into the latest HF/E research, with </w:t>
      </w:r>
      <w:proofErr w:type="gramStart"/>
      <w:r w:rsidRPr="00446C4A">
        <w:rPr>
          <w:rFonts w:ascii="Nirmala UI" w:hAnsi="Nirmala UI" w:cs="Nirmala UI"/>
          <w:sz w:val="22"/>
          <w:szCs w:val="22"/>
          <w:shd w:val="clear" w:color="auto" w:fill="FFFFFF"/>
        </w:rPr>
        <w:t>the majority of</w:t>
      </w:r>
      <w:proofErr w:type="gramEnd"/>
      <w:r w:rsidRPr="00446C4A">
        <w:rPr>
          <w:rFonts w:ascii="Nirmala UI" w:hAnsi="Nirmala UI" w:cs="Nirmala UI"/>
          <w:sz w:val="22"/>
          <w:szCs w:val="22"/>
          <w:shd w:val="clear" w:color="auto" w:fill="FFFFFF"/>
        </w:rPr>
        <w:t xml:space="preserve"> the content tailored to follow the interests of the society’s 2</w:t>
      </w:r>
      <w:r w:rsidR="00CC5E57">
        <w:rPr>
          <w:rFonts w:ascii="Nirmala UI" w:hAnsi="Nirmala UI" w:cs="Nirmala UI"/>
          <w:sz w:val="22"/>
          <w:szCs w:val="22"/>
          <w:shd w:val="clear" w:color="auto" w:fill="FFFFFF"/>
        </w:rPr>
        <w:t>5</w:t>
      </w:r>
      <w:r w:rsidRPr="00446C4A">
        <w:rPr>
          <w:rFonts w:ascii="Nirmala UI" w:hAnsi="Nirmala UI" w:cs="Nirmala UI"/>
          <w:sz w:val="22"/>
          <w:szCs w:val="22"/>
          <w:shd w:val="clear" w:color="auto" w:fill="FFFFFF"/>
        </w:rPr>
        <w:t xml:space="preserve"> diverse technical groups.</w:t>
      </w:r>
    </w:p>
    <w:p w14:paraId="70CF6FDC"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 xml:space="preserve">Presentation topics range from </w:t>
      </w:r>
      <w:r w:rsidRPr="00446C4A">
        <w:rPr>
          <w:rStyle w:val="Strong"/>
          <w:rFonts w:ascii="Nirmala UI" w:hAnsi="Nirmala UI" w:cs="Nirmala UI"/>
          <w:sz w:val="22"/>
          <w:szCs w:val="22"/>
        </w:rPr>
        <w:t xml:space="preserve">&lt; list relative topic &gt; </w:t>
      </w:r>
      <w:r w:rsidRPr="00446C4A">
        <w:rPr>
          <w:rStyle w:val="Strong"/>
          <w:rFonts w:ascii="Nirmala UI" w:hAnsi="Nirmala UI" w:cs="Nirmala UI"/>
          <w:b w:val="0"/>
          <w:sz w:val="22"/>
          <w:szCs w:val="22"/>
        </w:rPr>
        <w:t xml:space="preserve">to </w:t>
      </w:r>
      <w:r w:rsidRPr="00446C4A">
        <w:rPr>
          <w:rStyle w:val="Strong"/>
          <w:rFonts w:ascii="Nirmala UI" w:hAnsi="Nirmala UI" w:cs="Nirmala UI"/>
          <w:sz w:val="22"/>
          <w:szCs w:val="22"/>
        </w:rPr>
        <w:t>&lt; list another relative topic &gt;,</w:t>
      </w:r>
      <w:r w:rsidRPr="00446C4A">
        <w:rPr>
          <w:rFonts w:ascii="Nirmala UI" w:hAnsi="Nirmala UI" w:cs="Nirmala UI"/>
          <w:sz w:val="22"/>
          <w:szCs w:val="22"/>
        </w:rPr>
        <w:t xml:space="preserve"> and I am confident that the education and skills that I gain will be directly applicable to my work. After carefully reviewing the meeting program, I have identified </w:t>
      </w:r>
      <w:proofErr w:type="gramStart"/>
      <w:r w:rsidRPr="00446C4A">
        <w:rPr>
          <w:rFonts w:ascii="Nirmala UI" w:hAnsi="Nirmala UI" w:cs="Nirmala UI"/>
          <w:sz w:val="22"/>
          <w:szCs w:val="22"/>
        </w:rPr>
        <w:t>a number of</w:t>
      </w:r>
      <w:proofErr w:type="gramEnd"/>
      <w:r w:rsidRPr="00446C4A">
        <w:rPr>
          <w:rFonts w:ascii="Nirmala UI" w:hAnsi="Nirmala UI" w:cs="Nirmala UI"/>
          <w:sz w:val="22"/>
          <w:szCs w:val="22"/>
        </w:rPr>
        <w:t xml:space="preserve"> key sessions that I would like to attend:</w:t>
      </w:r>
    </w:p>
    <w:p w14:paraId="610334B8" w14:textId="77777777" w:rsidR="009645A9" w:rsidRPr="00446C4A" w:rsidRDefault="009645A9" w:rsidP="009645A9">
      <w:pPr>
        <w:pStyle w:val="NormalWeb"/>
        <w:numPr>
          <w:ilvl w:val="0"/>
          <w:numId w:val="3"/>
        </w:numPr>
        <w:rPr>
          <w:rFonts w:ascii="Nirmala UI" w:hAnsi="Nirmala UI" w:cs="Nirmala UI"/>
          <w:b/>
          <w:sz w:val="22"/>
          <w:szCs w:val="22"/>
        </w:rPr>
      </w:pPr>
      <w:r w:rsidRPr="00446C4A">
        <w:rPr>
          <w:rFonts w:ascii="Nirmala UI" w:hAnsi="Nirmala UI" w:cs="Nirmala UI"/>
          <w:b/>
          <w:sz w:val="22"/>
          <w:szCs w:val="22"/>
        </w:rPr>
        <w:t>Session 1 and how it will benefit you, your department, and your company</w:t>
      </w:r>
    </w:p>
    <w:p w14:paraId="530A62F7" w14:textId="77777777" w:rsidR="009645A9" w:rsidRPr="00446C4A" w:rsidRDefault="009645A9" w:rsidP="009645A9">
      <w:pPr>
        <w:pStyle w:val="NormalWeb"/>
        <w:numPr>
          <w:ilvl w:val="0"/>
          <w:numId w:val="3"/>
        </w:numPr>
        <w:rPr>
          <w:rFonts w:ascii="Nirmala UI" w:hAnsi="Nirmala UI" w:cs="Nirmala UI"/>
          <w:b/>
          <w:sz w:val="22"/>
          <w:szCs w:val="22"/>
        </w:rPr>
      </w:pPr>
      <w:r w:rsidRPr="00446C4A">
        <w:rPr>
          <w:rFonts w:ascii="Nirmala UI" w:hAnsi="Nirmala UI" w:cs="Nirmala UI"/>
          <w:b/>
          <w:sz w:val="22"/>
          <w:szCs w:val="22"/>
        </w:rPr>
        <w:t>Session 2 and how it will benefit you, your department, and your company</w:t>
      </w:r>
    </w:p>
    <w:p w14:paraId="50837BB1" w14:textId="77777777" w:rsidR="009645A9" w:rsidRPr="00446C4A" w:rsidRDefault="009645A9" w:rsidP="009645A9">
      <w:pPr>
        <w:pStyle w:val="NormalWeb"/>
        <w:numPr>
          <w:ilvl w:val="0"/>
          <w:numId w:val="3"/>
        </w:numPr>
        <w:rPr>
          <w:rFonts w:ascii="Nirmala UI" w:hAnsi="Nirmala UI" w:cs="Nirmala UI"/>
          <w:b/>
          <w:sz w:val="22"/>
          <w:szCs w:val="22"/>
        </w:rPr>
      </w:pPr>
      <w:r w:rsidRPr="00446C4A">
        <w:rPr>
          <w:rFonts w:ascii="Nirmala UI" w:hAnsi="Nirmala UI" w:cs="Nirmala UI"/>
          <w:b/>
          <w:sz w:val="22"/>
          <w:szCs w:val="22"/>
        </w:rPr>
        <w:t>Session 3 and how it will benefit you, your department, and your company</w:t>
      </w:r>
    </w:p>
    <w:p w14:paraId="5F2D0699" w14:textId="77777777" w:rsidR="009645A9" w:rsidRPr="00446C4A" w:rsidRDefault="009645A9" w:rsidP="009645A9">
      <w:pPr>
        <w:pStyle w:val="NormalWeb"/>
        <w:rPr>
          <w:rFonts w:ascii="Nirmala UI" w:hAnsi="Nirmala UI" w:cs="Nirmala UI"/>
          <w:sz w:val="22"/>
          <w:szCs w:val="22"/>
          <w:shd w:val="clear" w:color="auto" w:fill="FFFFFF"/>
        </w:rPr>
      </w:pPr>
      <w:r w:rsidRPr="00446C4A">
        <w:rPr>
          <w:rFonts w:ascii="Nirmala UI" w:hAnsi="Nirmala UI" w:cs="Nirmala UI"/>
          <w:sz w:val="22"/>
          <w:szCs w:val="22"/>
          <w:shd w:val="clear" w:color="auto" w:fill="FFFFFF"/>
        </w:rPr>
        <w:t xml:space="preserve">Getting </w:t>
      </w:r>
      <w:proofErr w:type="gramStart"/>
      <w:r w:rsidRPr="00446C4A">
        <w:rPr>
          <w:rFonts w:ascii="Nirmala UI" w:hAnsi="Nirmala UI" w:cs="Nirmala UI"/>
          <w:sz w:val="22"/>
          <w:szCs w:val="22"/>
          <w:shd w:val="clear" w:color="auto" w:fill="FFFFFF"/>
        </w:rPr>
        <w:t>the information</w:t>
      </w:r>
      <w:proofErr w:type="gramEnd"/>
      <w:r w:rsidRPr="00446C4A">
        <w:rPr>
          <w:rFonts w:ascii="Nirmala UI" w:hAnsi="Nirmala UI" w:cs="Nirmala UI"/>
          <w:sz w:val="22"/>
          <w:szCs w:val="22"/>
          <w:shd w:val="clear" w:color="auto" w:fill="FFFFFF"/>
        </w:rPr>
        <w:t xml:space="preserve"> at an in-person event will greatly reduce the research time and costs that &lt;</w:t>
      </w:r>
      <w:r w:rsidRPr="00446C4A">
        <w:rPr>
          <w:rStyle w:val="Strong"/>
          <w:rFonts w:ascii="Nirmala UI" w:hAnsi="Nirmala UI" w:cs="Nirmala UI"/>
          <w:sz w:val="22"/>
          <w:szCs w:val="22"/>
          <w:shd w:val="clear" w:color="auto" w:fill="FFFFFF"/>
        </w:rPr>
        <w:t>your organization's name</w:t>
      </w:r>
      <w:r w:rsidRPr="00446C4A">
        <w:rPr>
          <w:rFonts w:ascii="Nirmala UI" w:hAnsi="Nirmala UI" w:cs="Nirmala UI"/>
          <w:sz w:val="22"/>
          <w:szCs w:val="22"/>
          <w:shd w:val="clear" w:color="auto" w:fill="FFFFFF"/>
        </w:rPr>
        <w:t>&gt; would normally incur around these topics. I have only listed some of the sessions that I will attend. Including them all would make this request much too long.</w:t>
      </w:r>
    </w:p>
    <w:p w14:paraId="5D62F87E" w14:textId="77777777" w:rsidR="009645A9" w:rsidRPr="00446C4A" w:rsidRDefault="009645A9" w:rsidP="009645A9">
      <w:pPr>
        <w:pStyle w:val="NormalWeb"/>
        <w:rPr>
          <w:rFonts w:ascii="Nirmala UI" w:hAnsi="Nirmala UI" w:cs="Nirmala UI"/>
          <w:sz w:val="22"/>
          <w:szCs w:val="22"/>
        </w:rPr>
      </w:pPr>
      <w:proofErr w:type="gramStart"/>
      <w:r w:rsidRPr="00446C4A">
        <w:rPr>
          <w:rFonts w:ascii="Nirmala UI" w:hAnsi="Nirmala UI" w:cs="Nirmala UI"/>
          <w:sz w:val="22"/>
          <w:szCs w:val="22"/>
        </w:rPr>
        <w:t>In order to</w:t>
      </w:r>
      <w:proofErr w:type="gramEnd"/>
      <w:r w:rsidRPr="00446C4A">
        <w:rPr>
          <w:rFonts w:ascii="Nirmala UI" w:hAnsi="Nirmala UI" w:cs="Nirmala UI"/>
          <w:sz w:val="22"/>
          <w:szCs w:val="22"/>
        </w:rPr>
        <w:t xml:space="preserve"> attend the meeting and gain these benefits, I am seeking sponsorship of </w:t>
      </w:r>
      <w:r w:rsidRPr="00446C4A">
        <w:rPr>
          <w:rFonts w:ascii="Nirmala UI" w:hAnsi="Nirmala UI" w:cs="Nirmala UI"/>
          <w:b/>
          <w:sz w:val="22"/>
          <w:szCs w:val="22"/>
        </w:rPr>
        <w:t>&lt; total amount you need &gt;</w:t>
      </w:r>
      <w:r w:rsidRPr="00446C4A">
        <w:rPr>
          <w:rFonts w:ascii="Nirmala UI" w:hAnsi="Nirmala UI" w:cs="Nirmala UI"/>
          <w:sz w:val="22"/>
          <w:szCs w:val="22"/>
        </w:rPr>
        <w:t xml:space="preserve"> for the following expenses:</w:t>
      </w:r>
    </w:p>
    <w:p w14:paraId="38E3DC9B" w14:textId="294059F7" w:rsidR="009645A9" w:rsidRPr="00446C4A" w:rsidRDefault="009645A9" w:rsidP="009645A9">
      <w:pPr>
        <w:pStyle w:val="NormalWeb"/>
        <w:ind w:left="360"/>
        <w:rPr>
          <w:rStyle w:val="Strong"/>
          <w:rFonts w:ascii="Nirmala UI" w:hAnsi="Nirmala UI" w:cs="Nirmala UI"/>
          <w:sz w:val="22"/>
          <w:szCs w:val="22"/>
        </w:rPr>
      </w:pPr>
      <w:r w:rsidRPr="00446C4A">
        <w:rPr>
          <w:rFonts w:ascii="Nirmala UI" w:hAnsi="Nirmala UI" w:cs="Nirmala UI"/>
          <w:sz w:val="22"/>
          <w:szCs w:val="22"/>
        </w:rPr>
        <w:t>Registration</w:t>
      </w:r>
      <w:r w:rsidR="009B27B7" w:rsidRPr="00446C4A">
        <w:rPr>
          <w:rFonts w:ascii="Nirmala UI" w:hAnsi="Nirmala UI" w:cs="Nirmala UI"/>
          <w:sz w:val="22"/>
          <w:szCs w:val="22"/>
        </w:rPr>
        <w:t xml:space="preserve">: </w:t>
      </w:r>
      <w:r w:rsidRPr="00446C4A">
        <w:rPr>
          <w:rFonts w:ascii="Nirmala UI" w:hAnsi="Nirmala UI" w:cs="Nirmala UI"/>
          <w:b/>
          <w:sz w:val="22"/>
          <w:szCs w:val="22"/>
        </w:rPr>
        <w:t>&lt;$</w:t>
      </w:r>
      <w:proofErr w:type="spellStart"/>
      <w:r w:rsidRPr="00446C4A">
        <w:rPr>
          <w:rFonts w:ascii="Nirmala UI" w:hAnsi="Nirmala UI" w:cs="Nirmala UI"/>
          <w:b/>
          <w:sz w:val="22"/>
          <w:szCs w:val="22"/>
        </w:rPr>
        <w:t>xxxx</w:t>
      </w:r>
      <w:proofErr w:type="spellEnd"/>
      <w:r w:rsidRPr="00446C4A">
        <w:rPr>
          <w:rFonts w:ascii="Nirmala UI" w:hAnsi="Nirmala UI" w:cs="Nirmala UI"/>
          <w:b/>
          <w:sz w:val="22"/>
          <w:szCs w:val="22"/>
        </w:rPr>
        <w:t>&gt;</w:t>
      </w:r>
      <w:r w:rsidRPr="00446C4A">
        <w:rPr>
          <w:rFonts w:ascii="Nirmala UI" w:hAnsi="Nirmala UI" w:cs="Nirmala UI"/>
          <w:sz w:val="22"/>
          <w:szCs w:val="22"/>
        </w:rPr>
        <w:br/>
        <w:t xml:space="preserve">Round-trip Airfare: </w:t>
      </w:r>
      <w:r w:rsidRPr="00446C4A">
        <w:rPr>
          <w:rStyle w:val="Strong"/>
          <w:rFonts w:ascii="Nirmala UI" w:hAnsi="Nirmala UI" w:cs="Nirmala UI"/>
          <w:sz w:val="22"/>
          <w:szCs w:val="22"/>
        </w:rPr>
        <w:t>&lt;$</w:t>
      </w:r>
      <w:proofErr w:type="spellStart"/>
      <w:r w:rsidRPr="00446C4A">
        <w:rPr>
          <w:rStyle w:val="Strong"/>
          <w:rFonts w:ascii="Nirmala UI" w:hAnsi="Nirmala UI" w:cs="Nirmala UI"/>
          <w:sz w:val="22"/>
          <w:szCs w:val="22"/>
        </w:rPr>
        <w:t>xxxx</w:t>
      </w:r>
      <w:proofErr w:type="spellEnd"/>
      <w:r w:rsidRPr="00446C4A">
        <w:rPr>
          <w:rStyle w:val="Strong"/>
          <w:rFonts w:ascii="Nirmala UI" w:hAnsi="Nirmala UI" w:cs="Nirmala UI"/>
          <w:sz w:val="22"/>
          <w:szCs w:val="22"/>
        </w:rPr>
        <w:t>&gt;</w:t>
      </w:r>
      <w:r w:rsidRPr="00446C4A">
        <w:rPr>
          <w:rFonts w:ascii="Nirmala UI" w:hAnsi="Nirmala UI" w:cs="Nirmala UI"/>
          <w:sz w:val="22"/>
          <w:szCs w:val="22"/>
        </w:rPr>
        <w:br/>
        <w:t xml:space="preserve">Hotel: </w:t>
      </w:r>
      <w:r w:rsidRPr="00446C4A">
        <w:rPr>
          <w:rStyle w:val="Strong"/>
          <w:rFonts w:ascii="Nirmala UI" w:hAnsi="Nirmala UI" w:cs="Nirmala UI"/>
          <w:sz w:val="22"/>
          <w:szCs w:val="22"/>
        </w:rPr>
        <w:t>&lt;$</w:t>
      </w:r>
      <w:proofErr w:type="spellStart"/>
      <w:r w:rsidRPr="00446C4A">
        <w:rPr>
          <w:rStyle w:val="Strong"/>
          <w:rFonts w:ascii="Nirmala UI" w:hAnsi="Nirmala UI" w:cs="Nirmala UI"/>
          <w:sz w:val="22"/>
          <w:szCs w:val="22"/>
        </w:rPr>
        <w:t>xxxx</w:t>
      </w:r>
      <w:proofErr w:type="spellEnd"/>
      <w:r w:rsidRPr="00446C4A">
        <w:rPr>
          <w:rStyle w:val="Strong"/>
          <w:rFonts w:ascii="Nirmala UI" w:hAnsi="Nirmala UI" w:cs="Nirmala UI"/>
          <w:sz w:val="22"/>
          <w:szCs w:val="22"/>
        </w:rPr>
        <w:t>&gt;</w:t>
      </w:r>
      <w:r w:rsidRPr="00446C4A">
        <w:rPr>
          <w:rFonts w:ascii="Nirmala UI" w:hAnsi="Nirmala UI" w:cs="Nirmala UI"/>
          <w:sz w:val="22"/>
          <w:szCs w:val="22"/>
        </w:rPr>
        <w:br/>
        <w:t xml:space="preserve">Meals: </w:t>
      </w:r>
      <w:r w:rsidRPr="00446C4A">
        <w:rPr>
          <w:rStyle w:val="Strong"/>
          <w:rFonts w:ascii="Nirmala UI" w:hAnsi="Nirmala UI" w:cs="Nirmala UI"/>
          <w:sz w:val="22"/>
          <w:szCs w:val="22"/>
        </w:rPr>
        <w:t>&lt;$</w:t>
      </w:r>
      <w:proofErr w:type="spellStart"/>
      <w:r w:rsidRPr="00446C4A">
        <w:rPr>
          <w:rStyle w:val="Strong"/>
          <w:rFonts w:ascii="Nirmala UI" w:hAnsi="Nirmala UI" w:cs="Nirmala UI"/>
          <w:sz w:val="22"/>
          <w:szCs w:val="22"/>
        </w:rPr>
        <w:t>xxxx</w:t>
      </w:r>
      <w:proofErr w:type="spellEnd"/>
      <w:r w:rsidRPr="00446C4A">
        <w:rPr>
          <w:rStyle w:val="Strong"/>
          <w:rFonts w:ascii="Nirmala UI" w:hAnsi="Nirmala UI" w:cs="Nirmala UI"/>
          <w:sz w:val="22"/>
          <w:szCs w:val="22"/>
        </w:rPr>
        <w:t>&gt;</w:t>
      </w:r>
    </w:p>
    <w:p w14:paraId="1892F031" w14:textId="1BD1553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The opportunity for me to develop a network of colleagues and to gain knowledge in specific areas makes my participation at</w:t>
      </w:r>
      <w:r w:rsidR="00432387">
        <w:rPr>
          <w:rFonts w:ascii="Nirmala UI" w:hAnsi="Nirmala UI" w:cs="Nirmala UI"/>
          <w:sz w:val="22"/>
          <w:szCs w:val="22"/>
        </w:rPr>
        <w:t xml:space="preserve"> ASPIRE</w:t>
      </w:r>
      <w:r w:rsidR="00827BCF">
        <w:rPr>
          <w:rFonts w:ascii="Nirmala UI" w:hAnsi="Nirmala UI" w:cs="Nirmala UI"/>
          <w:sz w:val="22"/>
          <w:szCs w:val="22"/>
        </w:rPr>
        <w:t>,</w:t>
      </w:r>
      <w:r w:rsidRPr="00446C4A">
        <w:rPr>
          <w:rFonts w:ascii="Nirmala UI" w:hAnsi="Nirmala UI" w:cs="Nirmala UI"/>
          <w:sz w:val="22"/>
          <w:szCs w:val="22"/>
        </w:rPr>
        <w:t xml:space="preserve"> a wise investment that will yield rich dividends for our organization. Please let me know if you have any </w:t>
      </w:r>
      <w:proofErr w:type="gramStart"/>
      <w:r w:rsidRPr="00446C4A">
        <w:rPr>
          <w:rFonts w:ascii="Nirmala UI" w:hAnsi="Nirmala UI" w:cs="Nirmala UI"/>
          <w:sz w:val="22"/>
          <w:szCs w:val="22"/>
        </w:rPr>
        <w:t>questions, or</w:t>
      </w:r>
      <w:proofErr w:type="gramEnd"/>
      <w:r w:rsidRPr="00446C4A">
        <w:rPr>
          <w:rFonts w:ascii="Nirmala UI" w:hAnsi="Nirmala UI" w:cs="Nirmala UI"/>
          <w:sz w:val="22"/>
          <w:szCs w:val="22"/>
        </w:rPr>
        <w:t xml:space="preserve"> would like more information on </w:t>
      </w:r>
      <w:r w:rsidR="00432387">
        <w:rPr>
          <w:rFonts w:ascii="Nirmala UI" w:hAnsi="Nirmala UI" w:cs="Nirmala UI"/>
          <w:sz w:val="22"/>
          <w:szCs w:val="22"/>
        </w:rPr>
        <w:t>ASPIRE.</w:t>
      </w:r>
    </w:p>
    <w:p w14:paraId="58153F06"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Total registration for the event: &lt;</w:t>
      </w:r>
      <w:r w:rsidRPr="00446C4A">
        <w:rPr>
          <w:rFonts w:ascii="Nirmala UI" w:hAnsi="Nirmala UI" w:cs="Nirmala UI"/>
          <w:b/>
          <w:sz w:val="22"/>
          <w:szCs w:val="22"/>
        </w:rPr>
        <w:t>$</w:t>
      </w:r>
      <w:proofErr w:type="spellStart"/>
      <w:r w:rsidRPr="00446C4A">
        <w:rPr>
          <w:rFonts w:ascii="Nirmala UI" w:hAnsi="Nirmala UI" w:cs="Nirmala UI"/>
          <w:b/>
          <w:sz w:val="22"/>
          <w:szCs w:val="22"/>
        </w:rPr>
        <w:t>xxxx</w:t>
      </w:r>
      <w:proofErr w:type="spellEnd"/>
      <w:r w:rsidRPr="00446C4A">
        <w:rPr>
          <w:rFonts w:ascii="Nirmala UI" w:hAnsi="Nirmala UI" w:cs="Nirmala UI"/>
          <w:sz w:val="22"/>
          <w:szCs w:val="22"/>
        </w:rPr>
        <w:t xml:space="preserve">&gt; </w:t>
      </w:r>
    </w:p>
    <w:p w14:paraId="421F9E00" w14:textId="77777777" w:rsidR="009645A9" w:rsidRPr="00446C4A" w:rsidRDefault="009645A9" w:rsidP="009645A9">
      <w:pPr>
        <w:pStyle w:val="NormalWeb"/>
        <w:rPr>
          <w:rFonts w:ascii="Nirmala UI" w:hAnsi="Nirmala UI" w:cs="Nirmala UI"/>
          <w:sz w:val="22"/>
          <w:szCs w:val="22"/>
        </w:rPr>
      </w:pPr>
      <w:r w:rsidRPr="00446C4A">
        <w:rPr>
          <w:rFonts w:ascii="Nirmala UI" w:hAnsi="Nirmala UI" w:cs="Nirmala UI"/>
          <w:sz w:val="22"/>
          <w:szCs w:val="22"/>
        </w:rPr>
        <w:t>Sincerely,</w:t>
      </w:r>
    </w:p>
    <w:p w14:paraId="75C70B21" w14:textId="3376CB76" w:rsidR="008A028A" w:rsidRPr="00446C4A" w:rsidRDefault="009645A9">
      <w:pPr>
        <w:rPr>
          <w:rFonts w:ascii="Nirmala UI" w:hAnsi="Nirmala UI" w:cs="Nirmala UI"/>
        </w:rPr>
      </w:pPr>
      <w:r w:rsidRPr="00446C4A">
        <w:rPr>
          <w:rStyle w:val="Strong"/>
          <w:rFonts w:ascii="Nirmala UI" w:hAnsi="Nirmala UI" w:cs="Nirmala UI"/>
        </w:rPr>
        <w:t>&lt; your name here &gt;</w:t>
      </w:r>
    </w:p>
    <w:sectPr w:rsidR="008A028A" w:rsidRPr="00446C4A" w:rsidSect="00446C4A">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0E1"/>
    <w:multiLevelType w:val="hybridMultilevel"/>
    <w:tmpl w:val="18DE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F4260"/>
    <w:multiLevelType w:val="hybridMultilevel"/>
    <w:tmpl w:val="62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72FFA"/>
    <w:multiLevelType w:val="hybridMultilevel"/>
    <w:tmpl w:val="6D0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6330"/>
    <w:multiLevelType w:val="hybridMultilevel"/>
    <w:tmpl w:val="FE16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240EC"/>
    <w:multiLevelType w:val="hybridMultilevel"/>
    <w:tmpl w:val="BE66E01A"/>
    <w:lvl w:ilvl="0" w:tplc="D3B43B9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06D7A"/>
    <w:multiLevelType w:val="hybridMultilevel"/>
    <w:tmpl w:val="4A56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757545">
    <w:abstractNumId w:val="1"/>
  </w:num>
  <w:num w:numId="2" w16cid:durableId="98570184">
    <w:abstractNumId w:val="2"/>
  </w:num>
  <w:num w:numId="3" w16cid:durableId="1407919132">
    <w:abstractNumId w:val="4"/>
  </w:num>
  <w:num w:numId="4" w16cid:durableId="1465199078">
    <w:abstractNumId w:val="7"/>
  </w:num>
  <w:num w:numId="5" w16cid:durableId="742095917">
    <w:abstractNumId w:val="0"/>
  </w:num>
  <w:num w:numId="6" w16cid:durableId="1588152917">
    <w:abstractNumId w:val="3"/>
  </w:num>
  <w:num w:numId="7" w16cid:durableId="425613667">
    <w:abstractNumId w:val="5"/>
  </w:num>
  <w:num w:numId="8" w16cid:durableId="1173647755">
    <w:abstractNumId w:val="0"/>
  </w:num>
  <w:num w:numId="9" w16cid:durableId="1367023354">
    <w:abstractNumId w:val="3"/>
  </w:num>
  <w:num w:numId="10" w16cid:durableId="865413963">
    <w:abstractNumId w:val="5"/>
  </w:num>
  <w:num w:numId="11" w16cid:durableId="215892728">
    <w:abstractNumId w:val="8"/>
  </w:num>
  <w:num w:numId="12" w16cid:durableId="34474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A9"/>
    <w:rsid w:val="00027F61"/>
    <w:rsid w:val="00057FFE"/>
    <w:rsid w:val="000953EA"/>
    <w:rsid w:val="001273AD"/>
    <w:rsid w:val="00136437"/>
    <w:rsid w:val="00137055"/>
    <w:rsid w:val="001A7EC5"/>
    <w:rsid w:val="00284C2D"/>
    <w:rsid w:val="00307457"/>
    <w:rsid w:val="00320A64"/>
    <w:rsid w:val="00365D0A"/>
    <w:rsid w:val="00366859"/>
    <w:rsid w:val="00432387"/>
    <w:rsid w:val="00446C4A"/>
    <w:rsid w:val="00447839"/>
    <w:rsid w:val="00514A2D"/>
    <w:rsid w:val="005B7FB6"/>
    <w:rsid w:val="005F1D3D"/>
    <w:rsid w:val="00660453"/>
    <w:rsid w:val="0067436F"/>
    <w:rsid w:val="006D68EB"/>
    <w:rsid w:val="00717A57"/>
    <w:rsid w:val="00722347"/>
    <w:rsid w:val="00754E5A"/>
    <w:rsid w:val="00790345"/>
    <w:rsid w:val="00791068"/>
    <w:rsid w:val="00822FAE"/>
    <w:rsid w:val="00827BCF"/>
    <w:rsid w:val="00840630"/>
    <w:rsid w:val="00861F19"/>
    <w:rsid w:val="008A028A"/>
    <w:rsid w:val="009645A9"/>
    <w:rsid w:val="009B27B7"/>
    <w:rsid w:val="009F081E"/>
    <w:rsid w:val="00A329E5"/>
    <w:rsid w:val="00A910A8"/>
    <w:rsid w:val="00A958E1"/>
    <w:rsid w:val="00AE4909"/>
    <w:rsid w:val="00B66F71"/>
    <w:rsid w:val="00C16ED7"/>
    <w:rsid w:val="00C31DD2"/>
    <w:rsid w:val="00C80B2E"/>
    <w:rsid w:val="00CC5E57"/>
    <w:rsid w:val="00CE2DBF"/>
    <w:rsid w:val="00D306E0"/>
    <w:rsid w:val="00D33C7C"/>
    <w:rsid w:val="00D41038"/>
    <w:rsid w:val="00DB5C5F"/>
    <w:rsid w:val="00E17B91"/>
    <w:rsid w:val="00ED5A81"/>
    <w:rsid w:val="00F1030F"/>
    <w:rsid w:val="00F54B75"/>
    <w:rsid w:val="00F569A2"/>
    <w:rsid w:val="00F86F22"/>
    <w:rsid w:val="00FE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971D9"/>
  <w15:chartTrackingRefBased/>
  <w15:docId w15:val="{F0BB8443-19C2-4EC9-96CD-26C188A0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A9"/>
    <w:pPr>
      <w:spacing w:after="200" w:line="276" w:lineRule="auto"/>
    </w:pPr>
  </w:style>
  <w:style w:type="paragraph" w:styleId="Heading2">
    <w:name w:val="heading 2"/>
    <w:basedOn w:val="Normal"/>
    <w:next w:val="Normal"/>
    <w:link w:val="Heading2Char"/>
    <w:uiPriority w:val="9"/>
    <w:semiHidden/>
    <w:unhideWhenUsed/>
    <w:qFormat/>
    <w:rsid w:val="00660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964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45A9"/>
    <w:rPr>
      <w:rFonts w:ascii="Times New Roman" w:eastAsia="Times New Roman" w:hAnsi="Times New Roman" w:cs="Times New Roman"/>
      <w:b/>
      <w:bCs/>
      <w:sz w:val="27"/>
      <w:szCs w:val="27"/>
    </w:rPr>
  </w:style>
  <w:style w:type="paragraph" w:styleId="NormalWeb">
    <w:name w:val="Normal (Web)"/>
    <w:basedOn w:val="Normal"/>
    <w:uiPriority w:val="99"/>
    <w:rsid w:val="009645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9645A9"/>
    <w:rPr>
      <w:color w:val="0000FF"/>
      <w:u w:val="single"/>
    </w:rPr>
  </w:style>
  <w:style w:type="character" w:styleId="Emphasis">
    <w:name w:val="Emphasis"/>
    <w:qFormat/>
    <w:rsid w:val="009645A9"/>
    <w:rPr>
      <w:i/>
      <w:iCs/>
    </w:rPr>
  </w:style>
  <w:style w:type="character" w:styleId="Strong">
    <w:name w:val="Strong"/>
    <w:uiPriority w:val="22"/>
    <w:qFormat/>
    <w:rsid w:val="009645A9"/>
    <w:rPr>
      <w:b/>
      <w:bCs/>
    </w:rPr>
  </w:style>
  <w:style w:type="paragraph" w:styleId="ListParagraph">
    <w:name w:val="List Paragraph"/>
    <w:basedOn w:val="Normal"/>
    <w:uiPriority w:val="34"/>
    <w:qFormat/>
    <w:rsid w:val="009645A9"/>
    <w:pPr>
      <w:ind w:left="720"/>
      <w:contextualSpacing/>
    </w:pPr>
  </w:style>
  <w:style w:type="table" w:styleId="TableGrid">
    <w:name w:val="Table Grid"/>
    <w:basedOn w:val="TableNormal"/>
    <w:uiPriority w:val="39"/>
    <w:rsid w:val="009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D68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7B91"/>
    <w:rPr>
      <w:sz w:val="16"/>
      <w:szCs w:val="16"/>
    </w:rPr>
  </w:style>
  <w:style w:type="paragraph" w:styleId="CommentText">
    <w:name w:val="annotation text"/>
    <w:basedOn w:val="Normal"/>
    <w:link w:val="CommentTextChar"/>
    <w:uiPriority w:val="99"/>
    <w:unhideWhenUsed/>
    <w:rsid w:val="00E17B91"/>
    <w:pPr>
      <w:spacing w:line="240" w:lineRule="auto"/>
    </w:pPr>
    <w:rPr>
      <w:sz w:val="20"/>
      <w:szCs w:val="20"/>
    </w:rPr>
  </w:style>
  <w:style w:type="character" w:customStyle="1" w:styleId="CommentTextChar">
    <w:name w:val="Comment Text Char"/>
    <w:basedOn w:val="DefaultParagraphFont"/>
    <w:link w:val="CommentText"/>
    <w:uiPriority w:val="99"/>
    <w:rsid w:val="00E17B91"/>
    <w:rPr>
      <w:sz w:val="20"/>
      <w:szCs w:val="20"/>
    </w:rPr>
  </w:style>
  <w:style w:type="paragraph" w:styleId="CommentSubject">
    <w:name w:val="annotation subject"/>
    <w:basedOn w:val="CommentText"/>
    <w:next w:val="CommentText"/>
    <w:link w:val="CommentSubjectChar"/>
    <w:uiPriority w:val="99"/>
    <w:semiHidden/>
    <w:unhideWhenUsed/>
    <w:rsid w:val="00E17B91"/>
    <w:rPr>
      <w:b/>
      <w:bCs/>
    </w:rPr>
  </w:style>
  <w:style w:type="character" w:customStyle="1" w:styleId="CommentSubjectChar">
    <w:name w:val="Comment Subject Char"/>
    <w:basedOn w:val="CommentTextChar"/>
    <w:link w:val="CommentSubject"/>
    <w:uiPriority w:val="99"/>
    <w:semiHidden/>
    <w:rsid w:val="00E17B91"/>
    <w:rPr>
      <w:b/>
      <w:bCs/>
      <w:sz w:val="20"/>
      <w:szCs w:val="20"/>
    </w:rPr>
  </w:style>
  <w:style w:type="paragraph" w:styleId="Revision">
    <w:name w:val="Revision"/>
    <w:hidden/>
    <w:uiPriority w:val="99"/>
    <w:semiHidden/>
    <w:rsid w:val="00E17B91"/>
    <w:pPr>
      <w:spacing w:after="0" w:line="240" w:lineRule="auto"/>
    </w:pPr>
  </w:style>
  <w:style w:type="paragraph" w:styleId="BalloonText">
    <w:name w:val="Balloon Text"/>
    <w:basedOn w:val="Normal"/>
    <w:link w:val="BalloonTextChar"/>
    <w:uiPriority w:val="99"/>
    <w:semiHidden/>
    <w:unhideWhenUsed/>
    <w:rsid w:val="00E17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B91"/>
    <w:rPr>
      <w:rFonts w:ascii="Segoe UI" w:hAnsi="Segoe UI" w:cs="Segoe UI"/>
      <w:sz w:val="18"/>
      <w:szCs w:val="18"/>
    </w:rPr>
  </w:style>
  <w:style w:type="character" w:styleId="UnresolvedMention">
    <w:name w:val="Unresolved Mention"/>
    <w:basedOn w:val="DefaultParagraphFont"/>
    <w:uiPriority w:val="99"/>
    <w:semiHidden/>
    <w:unhideWhenUsed/>
    <w:rsid w:val="00ED5A81"/>
    <w:rPr>
      <w:color w:val="605E5C"/>
      <w:shd w:val="clear" w:color="auto" w:fill="E1DFDD"/>
    </w:rPr>
  </w:style>
  <w:style w:type="character" w:styleId="FollowedHyperlink">
    <w:name w:val="FollowedHyperlink"/>
    <w:basedOn w:val="DefaultParagraphFont"/>
    <w:uiPriority w:val="99"/>
    <w:semiHidden/>
    <w:unhideWhenUsed/>
    <w:rsid w:val="00660453"/>
    <w:rPr>
      <w:color w:val="954F72" w:themeColor="followedHyperlink"/>
      <w:u w:val="single"/>
    </w:rPr>
  </w:style>
  <w:style w:type="character" w:customStyle="1" w:styleId="Heading2Char">
    <w:name w:val="Heading 2 Char"/>
    <w:basedOn w:val="DefaultParagraphFont"/>
    <w:link w:val="Heading2"/>
    <w:uiPriority w:val="9"/>
    <w:semiHidden/>
    <w:rsid w:val="006604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5221">
      <w:bodyDiv w:val="1"/>
      <w:marLeft w:val="0"/>
      <w:marRight w:val="0"/>
      <w:marTop w:val="0"/>
      <w:marBottom w:val="0"/>
      <w:divBdr>
        <w:top w:val="none" w:sz="0" w:space="0" w:color="auto"/>
        <w:left w:val="none" w:sz="0" w:space="0" w:color="auto"/>
        <w:bottom w:val="none" w:sz="0" w:space="0" w:color="auto"/>
        <w:right w:val="none" w:sz="0" w:space="0" w:color="auto"/>
      </w:divBdr>
    </w:div>
    <w:div w:id="168447832">
      <w:bodyDiv w:val="1"/>
      <w:marLeft w:val="0"/>
      <w:marRight w:val="0"/>
      <w:marTop w:val="0"/>
      <w:marBottom w:val="0"/>
      <w:divBdr>
        <w:top w:val="none" w:sz="0" w:space="0" w:color="auto"/>
        <w:left w:val="none" w:sz="0" w:space="0" w:color="auto"/>
        <w:bottom w:val="none" w:sz="0" w:space="0" w:color="auto"/>
        <w:right w:val="none" w:sz="0" w:space="0" w:color="auto"/>
      </w:divBdr>
    </w:div>
    <w:div w:id="240798669">
      <w:bodyDiv w:val="1"/>
      <w:marLeft w:val="0"/>
      <w:marRight w:val="0"/>
      <w:marTop w:val="0"/>
      <w:marBottom w:val="0"/>
      <w:divBdr>
        <w:top w:val="none" w:sz="0" w:space="0" w:color="auto"/>
        <w:left w:val="none" w:sz="0" w:space="0" w:color="auto"/>
        <w:bottom w:val="none" w:sz="0" w:space="0" w:color="auto"/>
        <w:right w:val="none" w:sz="0" w:space="0" w:color="auto"/>
      </w:divBdr>
      <w:divsChild>
        <w:div w:id="1185628096">
          <w:marLeft w:val="0"/>
          <w:marRight w:val="0"/>
          <w:marTop w:val="240"/>
          <w:marBottom w:val="1050"/>
          <w:divBdr>
            <w:top w:val="none" w:sz="0" w:space="0" w:color="auto"/>
            <w:left w:val="none" w:sz="0" w:space="0" w:color="auto"/>
            <w:bottom w:val="none" w:sz="0" w:space="0" w:color="auto"/>
            <w:right w:val="none" w:sz="0" w:space="0" w:color="auto"/>
          </w:divBdr>
        </w:div>
        <w:div w:id="1359887982">
          <w:marLeft w:val="0"/>
          <w:marRight w:val="0"/>
          <w:marTop w:val="240"/>
          <w:marBottom w:val="360"/>
          <w:divBdr>
            <w:top w:val="none" w:sz="0" w:space="0" w:color="auto"/>
            <w:left w:val="none" w:sz="0" w:space="0" w:color="auto"/>
            <w:bottom w:val="none" w:sz="0" w:space="0" w:color="auto"/>
            <w:right w:val="none" w:sz="0" w:space="0" w:color="auto"/>
          </w:divBdr>
        </w:div>
      </w:divsChild>
    </w:div>
    <w:div w:id="811797343">
      <w:bodyDiv w:val="1"/>
      <w:marLeft w:val="0"/>
      <w:marRight w:val="0"/>
      <w:marTop w:val="0"/>
      <w:marBottom w:val="0"/>
      <w:divBdr>
        <w:top w:val="none" w:sz="0" w:space="0" w:color="auto"/>
        <w:left w:val="none" w:sz="0" w:space="0" w:color="auto"/>
        <w:bottom w:val="none" w:sz="0" w:space="0" w:color="auto"/>
        <w:right w:val="none" w:sz="0" w:space="0" w:color="auto"/>
      </w:divBdr>
    </w:div>
    <w:div w:id="1061440812">
      <w:bodyDiv w:val="1"/>
      <w:marLeft w:val="0"/>
      <w:marRight w:val="0"/>
      <w:marTop w:val="0"/>
      <w:marBottom w:val="0"/>
      <w:divBdr>
        <w:top w:val="none" w:sz="0" w:space="0" w:color="auto"/>
        <w:left w:val="none" w:sz="0" w:space="0" w:color="auto"/>
        <w:bottom w:val="none" w:sz="0" w:space="0" w:color="auto"/>
        <w:right w:val="none" w:sz="0" w:space="0" w:color="auto"/>
      </w:divBdr>
    </w:div>
    <w:div w:id="1089423748">
      <w:bodyDiv w:val="1"/>
      <w:marLeft w:val="0"/>
      <w:marRight w:val="0"/>
      <w:marTop w:val="0"/>
      <w:marBottom w:val="0"/>
      <w:divBdr>
        <w:top w:val="none" w:sz="0" w:space="0" w:color="auto"/>
        <w:left w:val="none" w:sz="0" w:space="0" w:color="auto"/>
        <w:bottom w:val="none" w:sz="0" w:space="0" w:color="auto"/>
        <w:right w:val="none" w:sz="0" w:space="0" w:color="auto"/>
      </w:divBdr>
    </w:div>
    <w:div w:id="1128739265">
      <w:bodyDiv w:val="1"/>
      <w:marLeft w:val="0"/>
      <w:marRight w:val="0"/>
      <w:marTop w:val="0"/>
      <w:marBottom w:val="0"/>
      <w:divBdr>
        <w:top w:val="none" w:sz="0" w:space="0" w:color="auto"/>
        <w:left w:val="none" w:sz="0" w:space="0" w:color="auto"/>
        <w:bottom w:val="none" w:sz="0" w:space="0" w:color="auto"/>
        <w:right w:val="none" w:sz="0" w:space="0" w:color="auto"/>
      </w:divBdr>
    </w:div>
    <w:div w:id="1260138346">
      <w:bodyDiv w:val="1"/>
      <w:marLeft w:val="0"/>
      <w:marRight w:val="0"/>
      <w:marTop w:val="0"/>
      <w:marBottom w:val="0"/>
      <w:divBdr>
        <w:top w:val="none" w:sz="0" w:space="0" w:color="auto"/>
        <w:left w:val="none" w:sz="0" w:space="0" w:color="auto"/>
        <w:bottom w:val="none" w:sz="0" w:space="0" w:color="auto"/>
        <w:right w:val="none" w:sz="0" w:space="0" w:color="auto"/>
      </w:divBdr>
    </w:div>
    <w:div w:id="1473327711">
      <w:bodyDiv w:val="1"/>
      <w:marLeft w:val="0"/>
      <w:marRight w:val="0"/>
      <w:marTop w:val="0"/>
      <w:marBottom w:val="0"/>
      <w:divBdr>
        <w:top w:val="none" w:sz="0" w:space="0" w:color="auto"/>
        <w:left w:val="none" w:sz="0" w:space="0" w:color="auto"/>
        <w:bottom w:val="none" w:sz="0" w:space="0" w:color="auto"/>
        <w:right w:val="none" w:sz="0" w:space="0" w:color="auto"/>
      </w:divBdr>
    </w:div>
    <w:div w:id="1475416574">
      <w:bodyDiv w:val="1"/>
      <w:marLeft w:val="0"/>
      <w:marRight w:val="0"/>
      <w:marTop w:val="0"/>
      <w:marBottom w:val="0"/>
      <w:divBdr>
        <w:top w:val="none" w:sz="0" w:space="0" w:color="auto"/>
        <w:left w:val="none" w:sz="0" w:space="0" w:color="auto"/>
        <w:bottom w:val="none" w:sz="0" w:space="0" w:color="auto"/>
        <w:right w:val="none" w:sz="0" w:space="0" w:color="auto"/>
      </w:divBdr>
    </w:div>
    <w:div w:id="1503622967">
      <w:bodyDiv w:val="1"/>
      <w:marLeft w:val="0"/>
      <w:marRight w:val="0"/>
      <w:marTop w:val="0"/>
      <w:marBottom w:val="0"/>
      <w:divBdr>
        <w:top w:val="none" w:sz="0" w:space="0" w:color="auto"/>
        <w:left w:val="none" w:sz="0" w:space="0" w:color="auto"/>
        <w:bottom w:val="none" w:sz="0" w:space="0" w:color="auto"/>
        <w:right w:val="none" w:sz="0" w:space="0" w:color="auto"/>
      </w:divBdr>
    </w:div>
    <w:div w:id="1548026065">
      <w:bodyDiv w:val="1"/>
      <w:marLeft w:val="0"/>
      <w:marRight w:val="0"/>
      <w:marTop w:val="0"/>
      <w:marBottom w:val="0"/>
      <w:divBdr>
        <w:top w:val="none" w:sz="0" w:space="0" w:color="auto"/>
        <w:left w:val="none" w:sz="0" w:space="0" w:color="auto"/>
        <w:bottom w:val="none" w:sz="0" w:space="0" w:color="auto"/>
        <w:right w:val="none" w:sz="0" w:space="0" w:color="auto"/>
      </w:divBdr>
    </w:div>
    <w:div w:id="1931035996">
      <w:bodyDiv w:val="1"/>
      <w:marLeft w:val="0"/>
      <w:marRight w:val="0"/>
      <w:marTop w:val="0"/>
      <w:marBottom w:val="0"/>
      <w:divBdr>
        <w:top w:val="none" w:sz="0" w:space="0" w:color="auto"/>
        <w:left w:val="none" w:sz="0" w:space="0" w:color="auto"/>
        <w:bottom w:val="none" w:sz="0" w:space="0" w:color="auto"/>
        <w:right w:val="none" w:sz="0" w:space="0" w:color="auto"/>
      </w:divBdr>
    </w:div>
    <w:div w:id="1967812297">
      <w:bodyDiv w:val="1"/>
      <w:marLeft w:val="0"/>
      <w:marRight w:val="0"/>
      <w:marTop w:val="0"/>
      <w:marBottom w:val="0"/>
      <w:divBdr>
        <w:top w:val="none" w:sz="0" w:space="0" w:color="auto"/>
        <w:left w:val="none" w:sz="0" w:space="0" w:color="auto"/>
        <w:bottom w:val="none" w:sz="0" w:space="0" w:color="auto"/>
        <w:right w:val="none" w:sz="0" w:space="0" w:color="auto"/>
      </w:divBdr>
    </w:div>
    <w:div w:id="20130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sierraresort.com/" TargetMode="External"/><Relationship Id="rId3" Type="http://schemas.openxmlformats.org/officeDocument/2006/relationships/settings" Target="settings.xml"/><Relationship Id="rId7" Type="http://schemas.openxmlformats.org/officeDocument/2006/relationships/hyperlink" Target="mailto:info@hf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fes.org/Events/ASPIRE-International-Annual-Meeting/ASPIRE-Hom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hfes.org/Events/ASPIRE-International-Annual-Meeting/ASPIRE-Home" TargetMode="External"/><Relationship Id="rId4" Type="http://schemas.openxmlformats.org/officeDocument/2006/relationships/webSettings" Target="webSettings.xml"/><Relationship Id="rId9" Type="http://schemas.openxmlformats.org/officeDocument/2006/relationships/hyperlink" Target="https://www.hfes.org/Events/ASPIRE-International-Annual-Meeting/Hotel-and-Travel/Hotel-Lod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Sheifer, Madeleine</dc:creator>
  <cp:keywords/>
  <dc:description/>
  <cp:lastModifiedBy>Janet Bae</cp:lastModifiedBy>
  <cp:revision>6</cp:revision>
  <dcterms:created xsi:type="dcterms:W3CDTF">2026-05-21T15:34:00Z</dcterms:created>
  <dcterms:modified xsi:type="dcterms:W3CDTF">2026-06-01T17:06:00Z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331141ce-f315-4e8c-83b2-659f4b7a2f50</vt:lpwstr>
  </property>
</Properties>
</file>